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52" w:rsidRDefault="008F1F52">
      <w:pPr>
        <w:rPr>
          <w:rFonts w:eastAsia="仿宋_GB2312"/>
          <w:sz w:val="84"/>
        </w:rPr>
      </w:pPr>
    </w:p>
    <w:p w:rsidR="008F1F52" w:rsidRDefault="008F1F52">
      <w:pPr>
        <w:ind w:right="105"/>
        <w:jc w:val="right"/>
        <w:rPr>
          <w:rFonts w:eastAsia="黑体"/>
          <w:b/>
          <w:spacing w:val="40"/>
          <w:w w:val="66"/>
          <w:sz w:val="60"/>
          <w:szCs w:val="60"/>
        </w:rPr>
      </w:pPr>
      <w:r>
        <w:rPr>
          <w:rFonts w:eastAsia="黑体"/>
          <w:b/>
          <w:spacing w:val="40"/>
          <w:sz w:val="60"/>
          <w:szCs w:val="60"/>
        </w:rPr>
        <w:pict>
          <v:line id="_x0000_s1028" style="position:absolute;left:0;text-align:left;z-index:251660288" from="1.35pt,114.9pt" to="117.7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" strokecolor="#4b69b5" strokeweight="15pt"/>
        </w:pict>
      </w:r>
      <w:r w:rsidR="00B7040F">
        <w:rPr>
          <w:rFonts w:eastAsia="黑体" w:hint="eastAsia"/>
          <w:b/>
          <w:spacing w:val="40"/>
          <w:w w:val="66"/>
          <w:sz w:val="60"/>
          <w:szCs w:val="60"/>
        </w:rPr>
        <w:t>天津市滨海新区新城镇人民政府梁子村、澜和湾社区、源和湾社区党群服务中心采购办公家具项目</w:t>
      </w:r>
    </w:p>
    <w:p w:rsidR="008F1F52" w:rsidRDefault="008F1F52">
      <w:pPr>
        <w:ind w:right="105"/>
        <w:jc w:val="right"/>
        <w:rPr>
          <w:rFonts w:eastAsia="黑体"/>
          <w:b/>
          <w:spacing w:val="40"/>
          <w:w w:val="66"/>
          <w:sz w:val="60"/>
          <w:szCs w:val="60"/>
        </w:rPr>
      </w:pPr>
      <w:r w:rsidRPr="008F1F52">
        <w:rPr>
          <w:rFonts w:eastAsia="黑体"/>
          <w:b/>
          <w:spacing w:val="40"/>
          <w:w w:val="66"/>
          <w:sz w:val="60"/>
          <w:szCs w:val="60"/>
        </w:rPr>
        <w:pict>
          <v:line id="直接连接符 3" o:spid="_x0000_s1027" style="position:absolute;left:0;text-align:left;z-index:251659264" from="1.35pt,25.95pt" to="205.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" strokecolor="#4b69b5" strokeweight="15pt"/>
        </w:pict>
      </w:r>
      <w:r w:rsidR="00B7040F">
        <w:rPr>
          <w:rFonts w:eastAsia="黑体"/>
          <w:b/>
          <w:spacing w:val="40"/>
          <w:w w:val="66"/>
          <w:sz w:val="60"/>
          <w:szCs w:val="60"/>
        </w:rPr>
        <w:t>竞争性磋商文件</w:t>
      </w:r>
    </w:p>
    <w:p w:rsidR="008F1F52" w:rsidRDefault="008F1F52">
      <w:pPr>
        <w:ind w:right="1025"/>
        <w:jc w:val="center"/>
        <w:rPr>
          <w:rFonts w:eastAsia="黑体"/>
          <w:b/>
          <w:spacing w:val="40"/>
          <w:w w:val="66"/>
          <w:sz w:val="60"/>
          <w:szCs w:val="60"/>
        </w:rPr>
      </w:pPr>
    </w:p>
    <w:p w:rsidR="008F1F52" w:rsidRDefault="008F1F52">
      <w:pPr>
        <w:jc w:val="center"/>
        <w:rPr>
          <w:rFonts w:eastAsia="黑体"/>
          <w:b/>
          <w:spacing w:val="40"/>
          <w:w w:val="66"/>
          <w:sz w:val="15"/>
          <w:szCs w:val="15"/>
        </w:rPr>
      </w:pPr>
    </w:p>
    <w:p w:rsidR="008F1F52" w:rsidRDefault="00B7040F">
      <w:pPr>
        <w:jc w:val="center"/>
        <w:rPr>
          <w:rFonts w:eastAsia="黑体"/>
          <w:spacing w:val="40"/>
          <w:w w:val="66"/>
          <w:sz w:val="32"/>
          <w:szCs w:val="32"/>
        </w:rPr>
      </w:pPr>
      <w:r>
        <w:rPr>
          <w:rFonts w:eastAsia="黑体"/>
          <w:spacing w:val="40"/>
          <w:w w:val="66"/>
          <w:sz w:val="32"/>
          <w:szCs w:val="32"/>
        </w:rPr>
        <w:t>（项目编号：</w:t>
      </w:r>
      <w:r>
        <w:rPr>
          <w:rFonts w:eastAsia="黑体" w:hint="eastAsia"/>
          <w:b/>
          <w:spacing w:val="40"/>
          <w:w w:val="66"/>
          <w:sz w:val="32"/>
          <w:szCs w:val="32"/>
        </w:rPr>
        <w:t>TGPC-2022-BHA-0002</w:t>
      </w:r>
      <w:r>
        <w:rPr>
          <w:rFonts w:eastAsia="黑体"/>
          <w:spacing w:val="40"/>
          <w:w w:val="66"/>
          <w:sz w:val="32"/>
          <w:szCs w:val="32"/>
        </w:rPr>
        <w:t>）</w:t>
      </w:r>
    </w:p>
    <w:p w:rsidR="008F1F52" w:rsidRDefault="008F1F52">
      <w:pPr>
        <w:rPr>
          <w:sz w:val="40"/>
        </w:rPr>
      </w:pPr>
    </w:p>
    <w:p w:rsidR="008F1F52" w:rsidRDefault="008F1F52">
      <w:pPr>
        <w:rPr>
          <w:sz w:val="36"/>
        </w:rPr>
      </w:pPr>
    </w:p>
    <w:p w:rsidR="008F1F52" w:rsidRDefault="008F1F52">
      <w:pPr>
        <w:rPr>
          <w:sz w:val="36"/>
        </w:rPr>
      </w:pPr>
    </w:p>
    <w:p w:rsidR="008F1F52" w:rsidRDefault="008F1F52">
      <w:pPr>
        <w:rPr>
          <w:sz w:val="36"/>
        </w:rPr>
      </w:pPr>
    </w:p>
    <w:p w:rsidR="008F1F52" w:rsidRDefault="008F1F52">
      <w:pPr>
        <w:rPr>
          <w:sz w:val="36"/>
        </w:rPr>
      </w:pPr>
    </w:p>
    <w:p w:rsidR="008F1F52" w:rsidRDefault="008F1F52">
      <w:pPr>
        <w:rPr>
          <w:sz w:val="36"/>
        </w:rPr>
      </w:pPr>
    </w:p>
    <w:p w:rsidR="008F1F52" w:rsidRDefault="008F1F52">
      <w:pPr>
        <w:rPr>
          <w:sz w:val="36"/>
        </w:rPr>
      </w:pPr>
    </w:p>
    <w:p w:rsidR="008F1F52" w:rsidRDefault="008F1F52">
      <w:pPr>
        <w:rPr>
          <w:sz w:val="36"/>
        </w:rPr>
      </w:pPr>
    </w:p>
    <w:p w:rsidR="008F1F52" w:rsidRDefault="008F1F52">
      <w:pPr>
        <w:rPr>
          <w:sz w:val="36"/>
        </w:rPr>
      </w:pPr>
    </w:p>
    <w:p w:rsidR="008F1F52" w:rsidRDefault="008F1F52">
      <w:pPr>
        <w:rPr>
          <w:sz w:val="36"/>
        </w:rPr>
      </w:pPr>
    </w:p>
    <w:p w:rsidR="008F1F52" w:rsidRDefault="00B7040F">
      <w:pPr>
        <w:tabs>
          <w:tab w:val="left" w:pos="3281"/>
          <w:tab w:val="center" w:pos="4711"/>
        </w:tabs>
        <w:jc w:val="center"/>
        <w:rPr>
          <w:rFonts w:eastAsia="黑体"/>
          <w:spacing w:val="20"/>
          <w:w w:val="66"/>
          <w:sz w:val="44"/>
          <w:szCs w:val="44"/>
        </w:rPr>
      </w:pPr>
      <w:r>
        <w:rPr>
          <w:rFonts w:eastAsia="黑体"/>
          <w:spacing w:val="20"/>
          <w:w w:val="66"/>
          <w:sz w:val="44"/>
          <w:szCs w:val="44"/>
        </w:rPr>
        <w:t>天津市</w:t>
      </w:r>
      <w:r>
        <w:rPr>
          <w:rFonts w:eastAsia="黑体" w:hint="eastAsia"/>
          <w:spacing w:val="20"/>
          <w:w w:val="66"/>
          <w:sz w:val="44"/>
          <w:szCs w:val="44"/>
        </w:rPr>
        <w:t>滨海新区</w:t>
      </w:r>
      <w:r>
        <w:rPr>
          <w:rFonts w:eastAsia="黑体"/>
          <w:spacing w:val="20"/>
          <w:w w:val="66"/>
          <w:sz w:val="44"/>
          <w:szCs w:val="44"/>
        </w:rPr>
        <w:t>政府采购中心</w:t>
      </w:r>
    </w:p>
    <w:p w:rsidR="008F1F52" w:rsidRDefault="00B7040F">
      <w:pPr>
        <w:tabs>
          <w:tab w:val="left" w:pos="3281"/>
          <w:tab w:val="center" w:pos="4711"/>
        </w:tabs>
        <w:jc w:val="center"/>
        <w:rPr>
          <w:rFonts w:eastAsia="仿宋_GB2312"/>
          <w:b/>
          <w:bCs/>
          <w:spacing w:val="20"/>
          <w:w w:val="66"/>
          <w:sz w:val="44"/>
          <w:szCs w:val="44"/>
        </w:rPr>
      </w:pPr>
      <w:r>
        <w:rPr>
          <w:rFonts w:eastAsia="仿宋_GB2312"/>
          <w:b/>
          <w:bCs/>
          <w:kern w:val="0"/>
          <w:sz w:val="44"/>
          <w:szCs w:val="44"/>
        </w:rPr>
        <w:t>202</w:t>
      </w:r>
      <w:r>
        <w:rPr>
          <w:rFonts w:eastAsia="仿宋_GB2312" w:hint="eastAsia"/>
          <w:b/>
          <w:bCs/>
          <w:kern w:val="0"/>
          <w:sz w:val="44"/>
          <w:szCs w:val="44"/>
        </w:rPr>
        <w:t>2</w:t>
      </w:r>
      <w:r>
        <w:rPr>
          <w:rFonts w:eastAsia="仿宋_GB2312"/>
          <w:b/>
          <w:bCs/>
          <w:kern w:val="0"/>
          <w:sz w:val="44"/>
          <w:szCs w:val="44"/>
        </w:rPr>
        <w:t>.</w:t>
      </w:r>
      <w:r>
        <w:rPr>
          <w:rFonts w:eastAsia="仿宋_GB2312" w:hint="eastAsia"/>
          <w:b/>
          <w:bCs/>
          <w:kern w:val="0"/>
          <w:sz w:val="44"/>
          <w:szCs w:val="44"/>
        </w:rPr>
        <w:t>3</w:t>
      </w:r>
    </w:p>
    <w:p w:rsidR="008F1F52" w:rsidRDefault="008F1F52">
      <w:pPr>
        <w:tabs>
          <w:tab w:val="left" w:pos="3281"/>
          <w:tab w:val="center" w:pos="4711"/>
        </w:tabs>
        <w:jc w:val="center"/>
        <w:rPr>
          <w:rFonts w:eastAsia="仿宋_GB2312"/>
          <w:b/>
          <w:bCs/>
          <w:kern w:val="0"/>
          <w:sz w:val="44"/>
          <w:szCs w:val="44"/>
        </w:rPr>
      </w:pPr>
    </w:p>
    <w:p w:rsidR="008F1F52" w:rsidRDefault="008F1F52">
      <w:pPr>
        <w:tabs>
          <w:tab w:val="left" w:pos="3281"/>
          <w:tab w:val="center" w:pos="4711"/>
        </w:tabs>
        <w:jc w:val="center"/>
        <w:rPr>
          <w:rFonts w:eastAsia="仿宋_GB2312"/>
          <w:b/>
          <w:bCs/>
          <w:spacing w:val="20"/>
          <w:w w:val="66"/>
          <w:sz w:val="44"/>
          <w:szCs w:val="44"/>
        </w:rPr>
        <w:sectPr w:rsidR="008F1F52">
          <w:pgSz w:w="11906" w:h="16838"/>
          <w:pgMar w:top="1440" w:right="1797" w:bottom="1440" w:left="1797" w:header="851" w:footer="992" w:gutter="0"/>
          <w:cols w:space="720"/>
          <w:docGrid w:type="linesAndChars" w:linePitch="285" w:charSpace="-3449"/>
        </w:sectPr>
      </w:pPr>
    </w:p>
    <w:p w:rsidR="008F1F52" w:rsidRDefault="00B7040F">
      <w:pPr>
        <w:tabs>
          <w:tab w:val="left" w:pos="3281"/>
          <w:tab w:val="center" w:pos="4711"/>
        </w:tabs>
        <w:jc w:val="center"/>
        <w:rPr>
          <w:b/>
          <w:bCs/>
          <w:spacing w:val="20"/>
          <w:w w:val="66"/>
          <w:sz w:val="36"/>
          <w:szCs w:val="32"/>
        </w:rPr>
      </w:pPr>
      <w:r>
        <w:rPr>
          <w:b/>
          <w:bCs/>
          <w:spacing w:val="20"/>
          <w:w w:val="66"/>
          <w:sz w:val="36"/>
          <w:szCs w:val="32"/>
        </w:rPr>
        <w:lastRenderedPageBreak/>
        <w:t>目录</w:t>
      </w:r>
    </w:p>
    <w:p w:rsidR="008F1F52" w:rsidRDefault="008F1F52">
      <w:pPr>
        <w:tabs>
          <w:tab w:val="left" w:pos="3281"/>
          <w:tab w:val="center" w:pos="4711"/>
        </w:tabs>
        <w:spacing w:line="360" w:lineRule="auto"/>
        <w:jc w:val="center"/>
        <w:rPr>
          <w:rFonts w:eastAsia="仿宋_GB2312"/>
          <w:b/>
          <w:bCs/>
          <w:spacing w:val="20"/>
          <w:w w:val="66"/>
          <w:sz w:val="28"/>
          <w:szCs w:val="28"/>
        </w:rPr>
      </w:pPr>
    </w:p>
    <w:p w:rsidR="008F1F52" w:rsidRDefault="00B7040F">
      <w:pPr>
        <w:pStyle w:val="10"/>
        <w:rPr>
          <w:sz w:val="28"/>
          <w:szCs w:val="28"/>
        </w:rPr>
      </w:pPr>
      <w:r>
        <w:rPr>
          <w:rFonts w:hint="eastAsia"/>
          <w:sz w:val="28"/>
          <w:szCs w:val="28"/>
        </w:rPr>
        <w:t>第一部分磋商邀请函</w:t>
      </w:r>
    </w:p>
    <w:p w:rsidR="008F1F52" w:rsidRDefault="008F1F52"/>
    <w:p w:rsidR="008F1F52" w:rsidRDefault="00B7040F">
      <w:pPr>
        <w:pStyle w:val="10"/>
        <w:rPr>
          <w:sz w:val="28"/>
          <w:szCs w:val="28"/>
        </w:rPr>
      </w:pPr>
      <w:r>
        <w:rPr>
          <w:rFonts w:hint="eastAsia"/>
          <w:sz w:val="28"/>
          <w:szCs w:val="28"/>
        </w:rPr>
        <w:t>第二部分磋商项目要求</w:t>
      </w:r>
    </w:p>
    <w:p w:rsidR="008F1F52" w:rsidRDefault="008F1F52"/>
    <w:p w:rsidR="008F1F52" w:rsidRDefault="00B7040F">
      <w:pPr>
        <w:pStyle w:val="10"/>
        <w:rPr>
          <w:sz w:val="28"/>
          <w:szCs w:val="28"/>
        </w:rPr>
      </w:pPr>
      <w:r>
        <w:rPr>
          <w:rFonts w:hint="eastAsia"/>
          <w:sz w:val="28"/>
          <w:szCs w:val="28"/>
        </w:rPr>
        <w:t>第三部分供应商须知</w:t>
      </w:r>
    </w:p>
    <w:p w:rsidR="008F1F52" w:rsidRDefault="008F1F52"/>
    <w:p w:rsidR="008F1F52" w:rsidRDefault="00B7040F">
      <w:pPr>
        <w:pStyle w:val="10"/>
        <w:rPr>
          <w:sz w:val="28"/>
          <w:szCs w:val="28"/>
        </w:rPr>
      </w:pPr>
      <w:r>
        <w:rPr>
          <w:rFonts w:hint="eastAsia"/>
          <w:sz w:val="28"/>
          <w:szCs w:val="28"/>
        </w:rPr>
        <w:t>第四部分合同草案</w:t>
      </w:r>
    </w:p>
    <w:p w:rsidR="008F1F52" w:rsidRDefault="008F1F52"/>
    <w:p w:rsidR="008F1F52" w:rsidRDefault="00B7040F">
      <w:pPr>
        <w:pStyle w:val="10"/>
        <w:rPr>
          <w:sz w:val="28"/>
          <w:szCs w:val="28"/>
        </w:rPr>
      </w:pPr>
      <w:r>
        <w:rPr>
          <w:rFonts w:hint="eastAsia"/>
          <w:sz w:val="28"/>
          <w:szCs w:val="28"/>
        </w:rPr>
        <w:t>第五部分响应文件格式</w:t>
      </w:r>
    </w:p>
    <w:p w:rsidR="008F1F52" w:rsidRDefault="008F1F52">
      <w:pPr>
        <w:tabs>
          <w:tab w:val="left" w:pos="3281"/>
          <w:tab w:val="center" w:pos="4711"/>
        </w:tabs>
        <w:spacing w:line="360" w:lineRule="auto"/>
        <w:jc w:val="center"/>
        <w:rPr>
          <w:rFonts w:eastAsia="仿宋_GB2312"/>
          <w:b/>
          <w:bCs/>
          <w:spacing w:val="20"/>
          <w:w w:val="66"/>
          <w:sz w:val="28"/>
          <w:szCs w:val="28"/>
        </w:rPr>
      </w:pPr>
    </w:p>
    <w:p w:rsidR="008F1F52" w:rsidRDefault="008F1F52">
      <w:pPr>
        <w:tabs>
          <w:tab w:val="left" w:pos="3281"/>
          <w:tab w:val="center" w:pos="4711"/>
        </w:tabs>
        <w:jc w:val="center"/>
        <w:rPr>
          <w:rFonts w:eastAsia="仿宋_GB2312"/>
          <w:b/>
          <w:bCs/>
          <w:spacing w:val="20"/>
          <w:w w:val="66"/>
          <w:sz w:val="44"/>
          <w:szCs w:val="44"/>
        </w:rPr>
      </w:pPr>
    </w:p>
    <w:p w:rsidR="008F1F52" w:rsidRDefault="008F1F52">
      <w:pPr>
        <w:tabs>
          <w:tab w:val="left" w:pos="3281"/>
          <w:tab w:val="center" w:pos="4711"/>
        </w:tabs>
        <w:jc w:val="center"/>
        <w:rPr>
          <w:rFonts w:eastAsia="仿宋_GB2312"/>
          <w:b/>
          <w:bCs/>
          <w:spacing w:val="20"/>
          <w:w w:val="66"/>
          <w:sz w:val="44"/>
          <w:szCs w:val="44"/>
        </w:rPr>
        <w:sectPr w:rsidR="008F1F52">
          <w:pgSz w:w="11906" w:h="16838"/>
          <w:pgMar w:top="1440" w:right="1797" w:bottom="1440" w:left="1797" w:header="851" w:footer="992" w:gutter="0"/>
          <w:cols w:space="720"/>
          <w:docGrid w:type="linesAndChars" w:linePitch="285" w:charSpace="-3449"/>
        </w:sectPr>
      </w:pPr>
    </w:p>
    <w:p w:rsidR="008F1F52" w:rsidRDefault="00B7040F">
      <w:pPr>
        <w:pStyle w:val="ad"/>
        <w:rPr>
          <w:rFonts w:ascii="Times New Roman" w:hAnsi="Times New Roman"/>
        </w:rPr>
      </w:pPr>
      <w:bookmarkStart w:id="0" w:name="_Toc411426748"/>
      <w:bookmarkStart w:id="1" w:name="_Toc411426750"/>
      <w:r>
        <w:rPr>
          <w:rFonts w:ascii="Times New Roman" w:hAnsi="Times New Roman"/>
        </w:rPr>
        <w:lastRenderedPageBreak/>
        <w:t>第一部分磋商邀请函</w:t>
      </w:r>
      <w:bookmarkEnd w:id="0"/>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bookmarkStart w:id="2" w:name="_Toc411426749"/>
      <w:r>
        <w:rPr>
          <w:rFonts w:ascii="Times New Roman" w:eastAsia="宋体" w:hAnsi="Times New Roman" w:cs="Times New Roman"/>
          <w:color w:val="auto"/>
          <w:kern w:val="2"/>
        </w:rPr>
        <w:t>受天津市滨海新区新城镇人民政府委托，</w:t>
      </w:r>
      <w:r>
        <w:rPr>
          <w:rFonts w:ascii="Times New Roman" w:eastAsia="宋体" w:hAnsi="Times New Roman" w:cs="Times New Roman" w:hint="eastAsia"/>
          <w:color w:val="auto"/>
          <w:kern w:val="2"/>
        </w:rPr>
        <w:t>天津市滨海新区政府采购中心</w:t>
      </w:r>
      <w:r>
        <w:rPr>
          <w:rFonts w:ascii="Times New Roman" w:eastAsia="宋体" w:hAnsi="Times New Roman" w:cs="Times New Roman"/>
          <w:color w:val="auto"/>
          <w:kern w:val="2"/>
        </w:rPr>
        <w:t>将以竞争性磋商方式</w:t>
      </w:r>
      <w:r>
        <w:rPr>
          <w:rFonts w:ascii="Times New Roman" w:eastAsia="宋体" w:hAnsi="Times New Roman" w:cs="Times New Roman" w:hint="eastAsia"/>
          <w:color w:val="auto"/>
          <w:kern w:val="2"/>
        </w:rPr>
        <w:t>，</w:t>
      </w:r>
      <w:r>
        <w:rPr>
          <w:rFonts w:ascii="Times New Roman" w:eastAsia="宋体" w:hAnsi="Times New Roman" w:cs="Times New Roman"/>
          <w:color w:val="auto"/>
          <w:kern w:val="2"/>
        </w:rPr>
        <w:t>对</w:t>
      </w:r>
      <w:r>
        <w:rPr>
          <w:rFonts w:ascii="Times New Roman" w:eastAsia="宋体" w:hAnsi="Times New Roman" w:cs="Times New Roman" w:hint="eastAsia"/>
          <w:color w:val="auto"/>
          <w:kern w:val="2"/>
        </w:rPr>
        <w:t>天津市滨海新区新城镇人民政府梁子村、澜和湾社区、源和湾社区党群服务中心采购办公家具项目</w:t>
      </w:r>
      <w:r>
        <w:rPr>
          <w:rFonts w:ascii="Times New Roman" w:eastAsia="宋体" w:hAnsi="Times New Roman" w:cs="Times New Roman"/>
          <w:color w:val="auto"/>
          <w:kern w:val="2"/>
        </w:rPr>
        <w:t>实施政府采购。现欢迎合格的供应商参加磋商。</w:t>
      </w:r>
    </w:p>
    <w:p w:rsidR="008F1F52" w:rsidRDefault="00B7040F">
      <w:pPr>
        <w:pStyle w:val="Default"/>
        <w:spacing w:line="360" w:lineRule="auto"/>
        <w:ind w:firstLineChars="200" w:firstLine="480"/>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本项目为远程招投标，一律不接受纸质响应文件，只接受加盖投标人电子签章的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格式电子响应文件（以通过电子签章客户端软件</w:t>
      </w:r>
      <w:r>
        <w:rPr>
          <w:rFonts w:ascii="Times New Roman" w:eastAsia="宋体" w:hAnsi="Times New Roman" w:cs="Times New Roman" w:hint="eastAsia"/>
          <w:color w:val="auto"/>
          <w:szCs w:val="32"/>
        </w:rPr>
        <w:t>winaip</w:t>
      </w:r>
      <w:r>
        <w:rPr>
          <w:rFonts w:ascii="Times New Roman" w:eastAsia="宋体" w:hAnsi="Times New Roman" w:cs="Times New Roman" w:hint="eastAsia"/>
          <w:color w:val="auto"/>
          <w:szCs w:val="32"/>
        </w:rPr>
        <w:t>正确读取签章信息为准）。供应商参加投标前须办理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color w:val="auto"/>
        </w:rPr>
        <w:t>USBKey</w:t>
      </w:r>
      <w:r>
        <w:rPr>
          <w:rFonts w:ascii="Times New Roman" w:eastAsia="宋体" w:hAnsi="Times New Roman" w:cs="Times New Roman" w:hint="eastAsia"/>
          <w:color w:val="auto"/>
          <w:szCs w:val="32"/>
        </w:rPr>
        <w:t>）和电子签章。投标人须按竞争性磋商文件的规定在天津市政府采购中心招投标系统中提交网上应答并上传加盖投标人电子签章的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格式电子响应文件（以通过电子签章客户端软件</w:t>
      </w:r>
      <w:r>
        <w:rPr>
          <w:rFonts w:ascii="Times New Roman" w:eastAsia="宋体" w:hAnsi="Times New Roman" w:cs="Times New Roman" w:hint="eastAsia"/>
          <w:color w:val="auto"/>
          <w:szCs w:val="32"/>
        </w:rPr>
        <w:t>winaip</w:t>
      </w:r>
      <w:r>
        <w:rPr>
          <w:rFonts w:ascii="Times New Roman" w:eastAsia="宋体" w:hAnsi="Times New Roman" w:cs="Times New Roman" w:hint="eastAsia"/>
          <w:color w:val="auto"/>
          <w:szCs w:val="32"/>
        </w:rPr>
        <w:t>正确读取签章信息为准）。</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一、项目名称和编号</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color w:val="auto"/>
        </w:rPr>
        <w:t>（一）项目名称：</w:t>
      </w:r>
      <w:r>
        <w:rPr>
          <w:rFonts w:ascii="宋体" w:eastAsia="宋体" w:hAnsi="宋体" w:hint="eastAsia"/>
          <w:color w:val="auto"/>
        </w:rPr>
        <w:t>天津市滨海新区新城镇人民政府梁子村、澜和湾社区、源和湾社区党群服务中心采购办公家具项目</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color w:val="auto"/>
        </w:rPr>
        <w:t>（二）项目编号：</w:t>
      </w:r>
      <w:r>
        <w:rPr>
          <w:rFonts w:ascii="宋体" w:eastAsia="宋体" w:hAnsi="宋体" w:hint="eastAsia"/>
          <w:color w:val="auto"/>
        </w:rPr>
        <w:t>TGPC-2022-BHA-0002</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二、项目内容</w:t>
      </w:r>
    </w:p>
    <w:p w:rsidR="008F1F52" w:rsidRDefault="00B7040F">
      <w:pPr>
        <w:tabs>
          <w:tab w:val="left" w:pos="210"/>
        </w:tabs>
        <w:autoSpaceDE w:val="0"/>
        <w:autoSpaceDN w:val="0"/>
        <w:adjustRightInd w:val="0"/>
        <w:spacing w:line="360" w:lineRule="auto"/>
        <w:ind w:firstLineChars="200" w:firstLine="480"/>
        <w:outlineLvl w:val="0"/>
        <w:rPr>
          <w:rFonts w:ascii="宋体" w:hAnsi="宋体"/>
          <w:sz w:val="24"/>
          <w:szCs w:val="24"/>
        </w:rPr>
      </w:pPr>
      <w:r>
        <w:rPr>
          <w:rFonts w:ascii="宋体" w:hAnsi="宋体" w:hint="eastAsia"/>
          <w:sz w:val="24"/>
          <w:szCs w:val="24"/>
          <w:lang w:val="zh-CN"/>
        </w:rPr>
        <w:t>第一包：办公家具一批（采购需求详见项目需求书）。</w:t>
      </w:r>
    </w:p>
    <w:p w:rsidR="008F1F52" w:rsidRDefault="00B7040F">
      <w:pPr>
        <w:tabs>
          <w:tab w:val="left" w:pos="210"/>
        </w:tabs>
        <w:autoSpaceDE w:val="0"/>
        <w:autoSpaceDN w:val="0"/>
        <w:adjustRightInd w:val="0"/>
        <w:spacing w:line="360" w:lineRule="auto"/>
        <w:ind w:firstLineChars="200" w:firstLine="480"/>
        <w:outlineLvl w:val="0"/>
        <w:rPr>
          <w:rFonts w:ascii="宋体" w:hAnsi="宋体"/>
          <w:strike/>
          <w:sz w:val="24"/>
          <w:szCs w:val="24"/>
        </w:rPr>
      </w:pPr>
      <w:r>
        <w:rPr>
          <w:rFonts w:ascii="宋体" w:hAnsi="宋体" w:hint="eastAsia"/>
          <w:sz w:val="24"/>
          <w:szCs w:val="24"/>
          <w:lang w:val="zh-CN"/>
        </w:rPr>
        <w:t>本项目不接受进口产品投标。</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color w:val="auto"/>
        </w:rPr>
        <w:t>三、项目预算</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hint="eastAsia"/>
          <w:color w:val="auto"/>
        </w:rPr>
        <w:t>第一包：</w:t>
      </w:r>
      <w:r>
        <w:rPr>
          <w:rFonts w:ascii="宋体" w:eastAsia="宋体" w:hAnsi="宋体" w:hint="eastAsia"/>
          <w:color w:val="auto"/>
        </w:rPr>
        <w:t>501160</w:t>
      </w:r>
      <w:r>
        <w:rPr>
          <w:rFonts w:ascii="宋体" w:eastAsia="宋体" w:hAnsi="宋体" w:hint="eastAsia"/>
          <w:color w:val="auto"/>
        </w:rPr>
        <w:t>元</w:t>
      </w:r>
      <w:r>
        <w:rPr>
          <w:rFonts w:ascii="宋体" w:eastAsia="宋体" w:hAnsi="宋体" w:hint="eastAsia"/>
          <w:color w:val="auto"/>
          <w:lang w:val="zh-CN"/>
        </w:rPr>
        <w:t>。</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四</w:t>
      </w:r>
      <w:r>
        <w:rPr>
          <w:rFonts w:ascii="Times New Roman" w:eastAsia="宋体" w:hAnsi="Times New Roman" w:cs="Times New Roman"/>
          <w:color w:val="auto"/>
        </w:rPr>
        <w:t>、供应商资格要求（实质性要求）</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hint="eastAsia"/>
          <w:color w:val="auto"/>
        </w:rPr>
        <w:t>（一）投标人须具备《中华人民共和国政府采购法》第二十二条第一款规定的条件，提供以下材料：</w:t>
      </w:r>
    </w:p>
    <w:p w:rsidR="008F1F52" w:rsidRDefault="00B7040F">
      <w:pPr>
        <w:pStyle w:val="Default"/>
        <w:spacing w:line="360" w:lineRule="auto"/>
        <w:ind w:firstLineChars="200" w:firstLine="480"/>
        <w:rPr>
          <w:rFonts w:ascii="宋体" w:eastAsia="宋体" w:hAnsi="宋体"/>
          <w:color w:val="auto"/>
        </w:rPr>
      </w:pPr>
      <w:r>
        <w:rPr>
          <w:rFonts w:ascii="宋体" w:eastAsia="宋体" w:hAnsi="宋体" w:hint="eastAsia"/>
          <w:color w:val="auto"/>
        </w:rPr>
        <w:t xml:space="preserve">1. </w:t>
      </w:r>
      <w:r>
        <w:rPr>
          <w:rFonts w:ascii="宋体" w:eastAsia="宋体" w:hAnsi="宋体" w:hint="eastAsia"/>
          <w:color w:val="auto"/>
        </w:rPr>
        <w:t>营业执照副本或事业单位法人证书或民办非企业单位登记证书或社会团体法人登记证书或基金会法人登记证书扫描件。</w:t>
      </w:r>
    </w:p>
    <w:p w:rsidR="008F1F52" w:rsidRDefault="00B7040F">
      <w:pPr>
        <w:pStyle w:val="Default"/>
        <w:spacing w:line="360" w:lineRule="auto"/>
        <w:ind w:firstLineChars="200" w:firstLine="480"/>
        <w:rPr>
          <w:rFonts w:ascii="宋体" w:eastAsia="宋体" w:hAnsi="宋体"/>
          <w:color w:val="auto"/>
        </w:rPr>
      </w:pPr>
      <w:r>
        <w:rPr>
          <w:rFonts w:ascii="宋体" w:eastAsia="宋体" w:hAnsi="宋体" w:hint="eastAsia"/>
          <w:color w:val="auto"/>
        </w:rPr>
        <w:t xml:space="preserve">2. </w:t>
      </w:r>
      <w:r>
        <w:rPr>
          <w:rFonts w:ascii="宋体" w:eastAsia="宋体" w:hAnsi="宋体" w:hint="eastAsia"/>
          <w:color w:val="auto"/>
        </w:rPr>
        <w:t>财务状况报告等相关材料：</w:t>
      </w:r>
    </w:p>
    <w:p w:rsidR="008F1F52" w:rsidRDefault="00B7040F">
      <w:pPr>
        <w:pStyle w:val="Default"/>
        <w:spacing w:line="360" w:lineRule="auto"/>
        <w:ind w:firstLineChars="200" w:firstLine="480"/>
        <w:rPr>
          <w:rFonts w:ascii="宋体" w:eastAsia="宋体" w:hAnsi="宋体"/>
          <w:color w:val="auto"/>
        </w:rPr>
      </w:pPr>
      <w:r>
        <w:rPr>
          <w:rFonts w:ascii="宋体" w:eastAsia="宋体" w:hAnsi="宋体"/>
          <w:color w:val="auto"/>
        </w:rPr>
        <w:t>A.</w:t>
      </w:r>
      <w:r>
        <w:rPr>
          <w:rFonts w:ascii="宋体" w:eastAsia="宋体" w:hAnsi="宋体" w:hint="eastAsia"/>
          <w:color w:val="auto"/>
        </w:rPr>
        <w:t>经第三方会计师事务所审计的</w:t>
      </w:r>
      <w:r>
        <w:rPr>
          <w:rFonts w:ascii="宋体" w:eastAsia="宋体" w:hAnsi="宋体"/>
          <w:color w:val="auto"/>
        </w:rPr>
        <w:t>2020</w:t>
      </w:r>
      <w:r>
        <w:rPr>
          <w:rFonts w:ascii="宋体" w:eastAsia="宋体" w:hAnsi="宋体" w:hint="eastAsia"/>
          <w:color w:val="auto"/>
        </w:rPr>
        <w:t>年度或</w:t>
      </w:r>
      <w:r>
        <w:rPr>
          <w:rFonts w:ascii="宋体" w:eastAsia="宋体" w:hAnsi="宋体" w:hint="eastAsia"/>
          <w:color w:val="auto"/>
        </w:rPr>
        <w:t>2021</w:t>
      </w:r>
      <w:r>
        <w:rPr>
          <w:rFonts w:ascii="宋体" w:eastAsia="宋体" w:hAnsi="宋体" w:hint="eastAsia"/>
          <w:color w:val="auto"/>
        </w:rPr>
        <w:t>年度财务报告扫描件。</w:t>
      </w:r>
    </w:p>
    <w:p w:rsidR="008F1F52" w:rsidRDefault="00B7040F">
      <w:pPr>
        <w:pStyle w:val="Default"/>
        <w:spacing w:line="360" w:lineRule="auto"/>
        <w:ind w:firstLineChars="200" w:firstLine="480"/>
        <w:rPr>
          <w:rFonts w:ascii="宋体" w:eastAsia="宋体" w:hAnsi="宋体"/>
          <w:color w:val="auto"/>
        </w:rPr>
      </w:pPr>
      <w:r>
        <w:rPr>
          <w:rFonts w:ascii="宋体" w:eastAsia="宋体" w:hAnsi="宋体"/>
          <w:color w:val="auto"/>
        </w:rPr>
        <w:t>B. 202</w:t>
      </w:r>
      <w:r>
        <w:rPr>
          <w:rFonts w:ascii="宋体" w:eastAsia="宋体" w:hAnsi="宋体" w:hint="eastAsia"/>
          <w:color w:val="auto"/>
        </w:rPr>
        <w:t>2</w:t>
      </w:r>
      <w:r>
        <w:rPr>
          <w:rFonts w:ascii="宋体" w:eastAsia="宋体" w:hAnsi="宋体" w:hint="eastAsia"/>
          <w:color w:val="auto"/>
        </w:rPr>
        <w:t>年度银行出具的资信证明扫描件。</w:t>
      </w:r>
    </w:p>
    <w:p w:rsidR="008F1F52" w:rsidRDefault="00B7040F">
      <w:pPr>
        <w:pStyle w:val="Default"/>
        <w:spacing w:line="360" w:lineRule="auto"/>
        <w:ind w:firstLineChars="200" w:firstLine="480"/>
        <w:rPr>
          <w:rFonts w:ascii="宋体" w:eastAsia="宋体" w:hAnsi="宋体"/>
          <w:color w:val="auto"/>
        </w:rPr>
      </w:pPr>
      <w:r>
        <w:rPr>
          <w:rFonts w:ascii="宋体" w:eastAsia="宋体" w:hAnsi="宋体" w:hint="eastAsia"/>
          <w:color w:val="auto"/>
        </w:rPr>
        <w:t>注：</w:t>
      </w:r>
      <w:r>
        <w:rPr>
          <w:rFonts w:ascii="宋体" w:eastAsia="宋体" w:hAnsi="宋体"/>
          <w:color w:val="auto"/>
        </w:rPr>
        <w:t>A</w:t>
      </w:r>
      <w:r>
        <w:rPr>
          <w:rFonts w:ascii="宋体" w:eastAsia="宋体" w:hAnsi="宋体" w:hint="eastAsia"/>
          <w:color w:val="auto"/>
        </w:rPr>
        <w:t>、</w:t>
      </w:r>
      <w:r>
        <w:rPr>
          <w:rFonts w:ascii="宋体" w:eastAsia="宋体" w:hAnsi="宋体"/>
          <w:color w:val="auto"/>
        </w:rPr>
        <w:t>B</w:t>
      </w:r>
      <w:r>
        <w:rPr>
          <w:rFonts w:ascii="宋体" w:eastAsia="宋体" w:hAnsi="宋体" w:hint="eastAsia"/>
          <w:color w:val="auto"/>
        </w:rPr>
        <w:t>两项提供任意一项均可。</w:t>
      </w:r>
    </w:p>
    <w:p w:rsidR="008F1F52" w:rsidRDefault="00B7040F">
      <w:pPr>
        <w:pStyle w:val="Default"/>
        <w:spacing w:line="360" w:lineRule="auto"/>
        <w:ind w:firstLineChars="200" w:firstLine="480"/>
        <w:rPr>
          <w:rFonts w:ascii="宋体" w:eastAsia="宋体" w:hAnsi="宋体"/>
          <w:color w:val="auto"/>
        </w:rPr>
      </w:pPr>
      <w:r>
        <w:rPr>
          <w:rFonts w:ascii="宋体" w:eastAsia="宋体" w:hAnsi="宋体"/>
          <w:color w:val="auto"/>
        </w:rPr>
        <w:lastRenderedPageBreak/>
        <w:t>3. 202</w:t>
      </w:r>
      <w:r>
        <w:rPr>
          <w:rFonts w:ascii="宋体" w:eastAsia="宋体" w:hAnsi="宋体" w:hint="eastAsia"/>
          <w:color w:val="auto"/>
        </w:rPr>
        <w:t>2</w:t>
      </w:r>
      <w:r>
        <w:rPr>
          <w:rFonts w:ascii="宋体" w:eastAsia="宋体" w:hAnsi="宋体" w:hint="eastAsia"/>
          <w:color w:val="auto"/>
        </w:rPr>
        <w:t>年度至少</w:t>
      </w:r>
      <w:r>
        <w:rPr>
          <w:rFonts w:ascii="宋体" w:eastAsia="宋体" w:hAnsi="宋体"/>
          <w:color w:val="auto"/>
        </w:rPr>
        <w:t>1</w:t>
      </w:r>
      <w:r>
        <w:rPr>
          <w:rFonts w:ascii="宋体" w:eastAsia="宋体" w:hAnsi="宋体" w:hint="eastAsia"/>
          <w:color w:val="auto"/>
        </w:rPr>
        <w:t>个月的依法缴纳税收和社会保险费的相关证明材料扫描件。</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hint="eastAsia"/>
          <w:color w:val="auto"/>
        </w:rPr>
        <w:t xml:space="preserve">4. </w:t>
      </w:r>
      <w:r>
        <w:rPr>
          <w:rFonts w:ascii="宋体" w:eastAsia="宋体" w:hAnsi="宋体" w:hint="eastAsia"/>
          <w:color w:val="auto"/>
        </w:rPr>
        <w:t>投标截止</w:t>
      </w:r>
      <w:r>
        <w:rPr>
          <w:rFonts w:ascii="宋体" w:eastAsia="宋体" w:hAnsi="宋体" w:hint="eastAsia"/>
          <w:color w:val="auto"/>
        </w:rPr>
        <w:t>日前</w:t>
      </w:r>
      <w:r>
        <w:rPr>
          <w:rFonts w:ascii="宋体" w:eastAsia="宋体" w:hAnsi="宋体" w:hint="eastAsia"/>
          <w:color w:val="auto"/>
        </w:rPr>
        <w:t>3</w:t>
      </w:r>
      <w:r>
        <w:rPr>
          <w:rFonts w:ascii="宋体" w:eastAsia="宋体" w:hAnsi="宋体" w:hint="eastAsia"/>
          <w:color w:val="auto"/>
        </w:rPr>
        <w:t>年在经营活动中没有重大违法记录的书面声明（截至开标日成立不足</w:t>
      </w:r>
      <w:r>
        <w:rPr>
          <w:rFonts w:ascii="宋体" w:eastAsia="宋体" w:hAnsi="宋体" w:hint="eastAsia"/>
          <w:color w:val="auto"/>
        </w:rPr>
        <w:t>3</w:t>
      </w:r>
      <w:r>
        <w:rPr>
          <w:rFonts w:ascii="宋体" w:eastAsia="宋体" w:hAnsi="宋体" w:hint="eastAsia"/>
          <w:color w:val="auto"/>
        </w:rPr>
        <w:t>年的供应商可提供自成立以来无重大违法记录的书面声明）。</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hint="eastAsia"/>
          <w:color w:val="auto"/>
        </w:rPr>
        <w:t>（二）本项目不接受联合体投标。</w:t>
      </w:r>
    </w:p>
    <w:p w:rsidR="008F1F52" w:rsidRDefault="00B7040F">
      <w:pPr>
        <w:pStyle w:val="Default"/>
        <w:spacing w:line="360" w:lineRule="auto"/>
        <w:ind w:firstLineChars="200" w:firstLine="480"/>
        <w:jc w:val="both"/>
        <w:rPr>
          <w:rFonts w:ascii="宋体" w:eastAsia="宋体" w:hAnsi="宋体"/>
          <w:color w:val="auto"/>
        </w:rPr>
      </w:pPr>
      <w:r>
        <w:rPr>
          <w:rFonts w:ascii="宋体" w:eastAsia="宋体" w:hAnsi="宋体" w:hint="eastAsia"/>
          <w:color w:val="auto"/>
        </w:rPr>
        <w:t>（三）本项目专门面向中小企业采购，提供《中小企业声明函》。</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五</w:t>
      </w:r>
      <w:r>
        <w:rPr>
          <w:rFonts w:ascii="Times New Roman" w:eastAsia="宋体" w:hAnsi="Times New Roman" w:cs="Times New Roman"/>
          <w:color w:val="auto"/>
        </w:rPr>
        <w:t>、项目需要落实的政府采购政策</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（一）</w:t>
      </w:r>
      <w:r>
        <w:rPr>
          <w:rFonts w:ascii="Times New Roman" w:eastAsia="宋体" w:hAnsi="Times New Roman" w:cs="Times New Roman" w:hint="eastAsia"/>
          <w:color w:val="auto"/>
        </w:rPr>
        <w:t>根据《政府采购促进中小企业发展管理办法》（财库</w:t>
      </w:r>
      <w:r>
        <w:rPr>
          <w:rFonts w:ascii="Times New Roman" w:eastAsia="宋体" w:hAnsi="Times New Roman" w:cs="Times New Roman" w:hint="eastAsia"/>
          <w:color w:val="auto"/>
        </w:rPr>
        <w:t>[2020]46</w:t>
      </w:r>
      <w:r>
        <w:rPr>
          <w:rFonts w:ascii="Times New Roman" w:eastAsia="宋体" w:hAnsi="Times New Roman" w:cs="Times New Roman" w:hint="eastAsia"/>
          <w:color w:val="auto"/>
        </w:rPr>
        <w:t>号）规定</w:t>
      </w:r>
      <w:r>
        <w:rPr>
          <w:rFonts w:ascii="Times New Roman" w:eastAsia="宋体" w:hAnsi="Times New Roman" w:cs="Times New Roman"/>
          <w:color w:val="auto"/>
        </w:rPr>
        <w:t>，</w:t>
      </w:r>
      <w:r>
        <w:rPr>
          <w:rFonts w:ascii="Times New Roman" w:eastAsiaTheme="minorEastAsia" w:hAnsi="Times New Roman" w:cs="Times New Roman" w:hint="eastAsia"/>
          <w:color w:val="auto"/>
        </w:rPr>
        <w:t>本项目专门面向中小企业采购，全部货物均由中小企业制造的。货物既有中小企业制造的货物，也有大型企业制造的货物，不享受此扶持政策。</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（二）根据财政部发布的《关于政府采购支持监狱企业发展有关问</w:t>
      </w:r>
      <w:r>
        <w:rPr>
          <w:rFonts w:ascii="Times New Roman" w:eastAsia="宋体" w:hAnsi="Times New Roman" w:cs="Times New Roman"/>
          <w:color w:val="auto"/>
        </w:rPr>
        <w:t>题的通知》规定，监狱企业视同小微企业。</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（三）</w:t>
      </w:r>
      <w:r>
        <w:rPr>
          <w:rFonts w:ascii="Times New Roman" w:eastAsia="宋体" w:hAnsi="Times New Roman" w:cs="Times New Roman"/>
          <w:color w:val="auto"/>
        </w:rPr>
        <w:t>根据财政部、民政部、中国残疾人联合会发布的《关于促进残疾人就业政府采购政策的通知》规定，残疾人福利性单位视同小微企业。</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hint="eastAsia"/>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（四）按照《财政部关于在政府采购活动中查询及使用信用记录有关问题的通知》（财库〔</w:t>
      </w:r>
      <w:r>
        <w:rPr>
          <w:rFonts w:ascii="Times New Roman" w:eastAsia="宋体" w:hAnsi="Times New Roman" w:cs="Times New Roman" w:hint="eastAsia"/>
          <w:color w:val="auto"/>
        </w:rPr>
        <w:t>2016</w:t>
      </w:r>
      <w:r>
        <w:rPr>
          <w:rFonts w:ascii="Times New Roman" w:eastAsia="宋体" w:hAnsi="Times New Roman" w:cs="Times New Roman" w:hint="eastAsia"/>
          <w:color w:val="auto"/>
        </w:rPr>
        <w:t>〕</w:t>
      </w:r>
      <w:r>
        <w:rPr>
          <w:rFonts w:ascii="Times New Roman" w:eastAsia="宋体" w:hAnsi="Times New Roman" w:cs="Times New Roman" w:hint="eastAsia"/>
          <w:color w:val="auto"/>
        </w:rPr>
        <w:t>125</w:t>
      </w:r>
      <w:r>
        <w:rPr>
          <w:rFonts w:ascii="Times New Roman" w:eastAsia="宋体" w:hAnsi="Times New Roman" w:cs="Times New Roman" w:hint="eastAsia"/>
          <w:color w:val="auto"/>
        </w:rPr>
        <w:t>号）的要求，根据开标当日第一阶段解密截止时间“信用中国”网站（</w:t>
      </w:r>
      <w:r>
        <w:rPr>
          <w:rFonts w:ascii="Times New Roman" w:eastAsia="宋体" w:hAnsi="Times New Roman" w:cs="Times New Roman" w:hint="eastAsia"/>
          <w:color w:val="auto"/>
        </w:rPr>
        <w:t>www.creditchina.gov.cn</w:t>
      </w:r>
      <w:r>
        <w:rPr>
          <w:rFonts w:ascii="Times New Roman" w:eastAsia="宋体" w:hAnsi="Times New Roman" w:cs="Times New Roman" w:hint="eastAsia"/>
          <w:color w:val="auto"/>
        </w:rPr>
        <w:t>）、中国政府采购网（</w:t>
      </w:r>
      <w:r>
        <w:rPr>
          <w:rFonts w:ascii="Times New Roman" w:eastAsia="宋体" w:hAnsi="Times New Roman" w:cs="Times New Roman" w:hint="eastAsia"/>
          <w:color w:val="auto"/>
        </w:rPr>
        <w:t>www.ccgp.gov.cn</w:t>
      </w:r>
      <w:r>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（五）参与政府采购活动的中小微企业，</w:t>
      </w:r>
      <w:r>
        <w:rPr>
          <w:rFonts w:ascii="Times New Roman" w:eastAsia="宋体" w:hAnsi="Times New Roman" w:cs="Times New Roman" w:hint="eastAsia"/>
          <w:color w:val="auto"/>
        </w:rPr>
        <w:t>在获取政府采购中标（成交）通知书后，可向本市相关金融机构申请“政采贷”融资支持。有融资需求的企业，请于正式签订政府采购合同之前，向相关金融机构联系咨询。</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注：金融机构相关信息请登录天津市政府采购网政采贷板块（网址：</w:t>
      </w:r>
      <w:r>
        <w:rPr>
          <w:rFonts w:ascii="Times New Roman" w:eastAsia="宋体" w:hAnsi="Times New Roman" w:cs="Times New Roman" w:hint="eastAsia"/>
          <w:color w:val="auto"/>
        </w:rPr>
        <w:t>http://tjgp.cz.tj.gov.cn/zcd/zcdList.jsp</w:t>
      </w:r>
      <w:r>
        <w:rPr>
          <w:rFonts w:ascii="Times New Roman" w:eastAsia="宋体" w:hAnsi="Times New Roman" w:cs="Times New Roman" w:hint="eastAsia"/>
          <w:color w:val="auto"/>
        </w:rPr>
        <w:t>）了解。</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六</w:t>
      </w:r>
      <w:r>
        <w:rPr>
          <w:rFonts w:ascii="Times New Roman" w:eastAsia="宋体" w:hAnsi="Times New Roman" w:cs="Times New Roman"/>
          <w:color w:val="auto"/>
        </w:rPr>
        <w:t>、获取竞争性磋商文件时间、方式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（一）获取竞争性磋商文件的时间：</w:t>
      </w:r>
      <w:r>
        <w:rPr>
          <w:rFonts w:ascii="Times New Roman" w:eastAsia="宋体" w:hAnsi="Times New Roman"/>
          <w:color w:val="auto"/>
        </w:rPr>
        <w:t>202</w:t>
      </w:r>
      <w:r>
        <w:rPr>
          <w:rFonts w:ascii="Times New Roman" w:eastAsia="宋体" w:hAnsi="Times New Roman" w:hint="eastAsia"/>
          <w:color w:val="auto"/>
        </w:rPr>
        <w:t>2</w:t>
      </w:r>
      <w:r>
        <w:rPr>
          <w:rFonts w:ascii="Times New Roman" w:eastAsia="宋体" w:hAnsi="Times New Roman" w:hint="eastAsia"/>
          <w:color w:val="auto"/>
        </w:rPr>
        <w:t>年</w:t>
      </w:r>
      <w:r>
        <w:rPr>
          <w:rFonts w:ascii="Times New Roman" w:eastAsia="宋体" w:hAnsi="Times New Roman" w:hint="eastAsia"/>
          <w:color w:val="auto"/>
        </w:rPr>
        <w:t>3</w:t>
      </w:r>
      <w:r>
        <w:rPr>
          <w:rFonts w:ascii="Times New Roman" w:eastAsia="宋体" w:hAnsi="Times New Roman" w:hint="eastAsia"/>
          <w:color w:val="auto"/>
        </w:rPr>
        <w:t>月</w:t>
      </w:r>
      <w:r>
        <w:rPr>
          <w:rFonts w:ascii="Times New Roman" w:eastAsia="宋体" w:hAnsi="Times New Roman" w:hint="eastAsia"/>
          <w:color w:val="auto"/>
        </w:rPr>
        <w:t>23</w:t>
      </w:r>
      <w:r>
        <w:rPr>
          <w:rFonts w:ascii="Times New Roman" w:eastAsia="宋体" w:hAnsi="Times New Roman" w:hint="eastAsia"/>
          <w:color w:val="auto"/>
        </w:rPr>
        <w:t>日至</w:t>
      </w:r>
      <w:r>
        <w:rPr>
          <w:rFonts w:ascii="Times New Roman" w:eastAsia="宋体" w:hAnsi="Times New Roman"/>
          <w:color w:val="auto"/>
        </w:rPr>
        <w:t>202</w:t>
      </w:r>
      <w:r>
        <w:rPr>
          <w:rFonts w:ascii="Times New Roman" w:eastAsia="宋体" w:hAnsi="Times New Roman" w:hint="eastAsia"/>
          <w:color w:val="auto"/>
        </w:rPr>
        <w:t>2</w:t>
      </w:r>
      <w:r>
        <w:rPr>
          <w:rFonts w:ascii="Times New Roman" w:eastAsia="宋体" w:hAnsi="Times New Roman" w:hint="eastAsia"/>
          <w:color w:val="auto"/>
        </w:rPr>
        <w:t>年</w:t>
      </w:r>
      <w:r>
        <w:rPr>
          <w:rFonts w:ascii="Times New Roman" w:eastAsia="宋体" w:hAnsi="Times New Roman" w:hint="eastAsia"/>
          <w:color w:val="auto"/>
        </w:rPr>
        <w:t>3</w:t>
      </w:r>
      <w:r>
        <w:rPr>
          <w:rFonts w:ascii="Times New Roman" w:eastAsia="宋体" w:hAnsi="Times New Roman" w:hint="eastAsia"/>
          <w:color w:val="auto"/>
        </w:rPr>
        <w:t>月</w:t>
      </w:r>
      <w:r>
        <w:rPr>
          <w:rFonts w:ascii="Times New Roman" w:eastAsia="宋体" w:hAnsi="Times New Roman" w:hint="eastAsia"/>
          <w:color w:val="auto"/>
        </w:rPr>
        <w:t>30</w:t>
      </w:r>
      <w:r>
        <w:rPr>
          <w:rFonts w:ascii="Times New Roman" w:eastAsia="宋体" w:hAnsi="Times New Roman" w:hint="eastAsia"/>
          <w:color w:val="auto"/>
        </w:rPr>
        <w:t>日</w:t>
      </w:r>
      <w:r>
        <w:rPr>
          <w:rFonts w:ascii="Times New Roman" w:eastAsia="宋体" w:hint="eastAsia"/>
          <w:color w:val="auto"/>
        </w:rPr>
        <w:t>，每日</w:t>
      </w:r>
      <w:r>
        <w:rPr>
          <w:rFonts w:ascii="Times New Roman" w:eastAsia="宋体" w:hAnsi="Times New Roman"/>
          <w:color w:val="auto"/>
        </w:rPr>
        <w:t>9:00</w:t>
      </w:r>
      <w:r>
        <w:rPr>
          <w:rFonts w:ascii="Times New Roman" w:eastAsia="宋体" w:hint="eastAsia"/>
          <w:color w:val="auto"/>
        </w:rPr>
        <w:t>至</w:t>
      </w:r>
      <w:r>
        <w:rPr>
          <w:rFonts w:ascii="Times New Roman" w:eastAsia="宋体" w:hAnsi="Times New Roman"/>
          <w:color w:val="auto"/>
        </w:rPr>
        <w:t>17:00</w:t>
      </w:r>
      <w:r>
        <w:rPr>
          <w:rFonts w:ascii="Times New Roman" w:eastAsia="宋体" w:hint="eastAsia"/>
          <w:color w:val="auto"/>
        </w:rPr>
        <w:t>（北京时间，法定节假日除外）。</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（二）获取竞争性磋商文件的方式：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Times New Roman"/>
          <w:color w:val="auto"/>
        </w:rPr>
        <w:t>获取</w:t>
      </w:r>
      <w:r>
        <w:rPr>
          <w:rFonts w:ascii="Times New Roman" w:eastAsia="宋体" w:hAnsi="Times New Roman" w:cs="Times New Roman"/>
          <w:color w:val="auto"/>
        </w:rPr>
        <w:t>竞争性磋商文件网址：使用</w:t>
      </w:r>
      <w:r>
        <w:rPr>
          <w:rFonts w:ascii="Times New Roman" w:eastAsia="宋体" w:hAnsi="Times New Roman" w:cs="Times New Roman" w:hint="eastAsia"/>
          <w:color w:val="auto"/>
        </w:rPr>
        <w:t>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Pr>
          <w:rFonts w:ascii="Times New Roman" w:eastAsia="宋体" w:hAnsi="Times New Roman" w:cs="Times New Roman"/>
          <w:color w:val="auto"/>
        </w:rPr>
        <w:t>登录天津市政府采购中心网（网址：</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“供应商登陆”</w:t>
      </w:r>
      <w:r>
        <w:rPr>
          <w:rFonts w:ascii="Times New Roman" w:eastAsia="宋体" w:hAnsi="Times New Roman" w:cs="Times New Roman"/>
          <w:color w:val="auto"/>
        </w:rPr>
        <w:t>下载竞争性磋商文件。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领取、</w:t>
      </w:r>
      <w:r>
        <w:rPr>
          <w:rFonts w:ascii="Times New Roman" w:eastAsia="宋体" w:hAnsi="Times New Roman" w:hint="eastAsia"/>
          <w:color w:val="auto"/>
        </w:rPr>
        <w:t>电子签章办理</w:t>
      </w:r>
      <w:r>
        <w:rPr>
          <w:rFonts w:ascii="Times New Roman" w:eastAsia="宋体" w:hAnsi="Times New Roman" w:cs="Times New Roman" w:hint="eastAsia"/>
          <w:color w:val="auto"/>
        </w:rPr>
        <w:t>办法：</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）首页点击“供应商注册”，填写相关内容。天津市政府采购中心</w:t>
      </w:r>
      <w:r>
        <w:rPr>
          <w:rFonts w:ascii="Times New Roman" w:eastAsia="宋体" w:hAnsi="Times New Roman" w:hint="eastAsia"/>
          <w:color w:val="auto"/>
        </w:rPr>
        <w:t>注</w:t>
      </w:r>
      <w:r>
        <w:rPr>
          <w:rFonts w:ascii="Times New Roman" w:eastAsia="宋体" w:hAnsi="Times New Roman" w:hint="eastAsia"/>
          <w:color w:val="auto"/>
        </w:rPr>
        <w:t>册窗口联系电话：</w:t>
      </w:r>
      <w:r>
        <w:rPr>
          <w:rFonts w:ascii="Times New Roman" w:eastAsia="宋体" w:hAnsi="Times New Roman"/>
          <w:color w:val="auto"/>
        </w:rPr>
        <w:t>022-</w:t>
      </w:r>
      <w:r>
        <w:rPr>
          <w:rFonts w:ascii="Times New Roman" w:eastAsia="宋体" w:hAnsi="Times New Roman" w:cs="Times New Roman" w:hint="eastAsia"/>
          <w:color w:val="auto"/>
        </w:rPr>
        <w:t>24538316</w:t>
      </w:r>
      <w:r>
        <w:rPr>
          <w:rFonts w:ascii="Times New Roman" w:eastAsia="宋体" w:hAnsi="Times New Roman" w:hint="eastAsia"/>
          <w:color w:val="auto"/>
        </w:rPr>
        <w:t>。</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）天津市政府采购网注册：登录天津市政府采购网（</w:t>
      </w:r>
      <w:r>
        <w:rPr>
          <w:rFonts w:ascii="Times New Roman" w:eastAsia="宋体" w:hAnsi="Times New Roman" w:cs="Times New Roman"/>
          <w:color w:val="auto"/>
        </w:rPr>
        <w:t>http://tjgp.cz.tj.gov.cn/gys_login.jsp</w:t>
      </w:r>
      <w:r>
        <w:rPr>
          <w:rFonts w:ascii="Times New Roman" w:eastAsia="宋体" w:hAnsi="Times New Roman" w:cs="Times New Roman" w:hint="eastAsia"/>
          <w:color w:val="auto"/>
        </w:rPr>
        <w:t>）点击“申报注册”，完成网上注册。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）领取及</w:t>
      </w:r>
      <w:r>
        <w:rPr>
          <w:rFonts w:ascii="Times New Roman" w:eastAsia="宋体" w:hAnsi="Times New Roman" w:hint="eastAsia"/>
          <w:color w:val="auto"/>
        </w:rPr>
        <w:t>电子签章办理</w:t>
      </w:r>
      <w:r>
        <w:rPr>
          <w:rFonts w:ascii="Times New Roman" w:eastAsia="宋体" w:hAnsi="Times New Roman" w:cs="Times New Roman" w:hint="eastAsia"/>
          <w:color w:val="auto"/>
        </w:rPr>
        <w:t>：参见天津市政府采购中心网（</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服务指南</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）及电子签章制章的流程。</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数字证书办理联系电话：</w:t>
      </w:r>
      <w:r>
        <w:rPr>
          <w:rFonts w:ascii="Times New Roman" w:eastAsia="宋体" w:hAnsi="Times New Roman" w:cs="Times New Roman" w:hint="eastAsia"/>
          <w:color w:val="auto"/>
        </w:rPr>
        <w:t>400-0566-110</w:t>
      </w:r>
      <w:r>
        <w:rPr>
          <w:rFonts w:ascii="Times New Roman" w:eastAsia="宋体" w:hAnsi="Times New Roman" w:cs="Times New Roman" w:hint="eastAsia"/>
          <w:color w:val="auto"/>
        </w:rPr>
        <w:t>或</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hint="eastAsia"/>
          <w:color w:val="auto"/>
        </w:rPr>
        <w:t>022-24538316</w:t>
      </w:r>
      <w:r>
        <w:rPr>
          <w:rFonts w:ascii="Times New Roman" w:eastAsia="宋体" w:hAnsi="Times New Roman" w:cs="Times New Roman" w:hint="eastAsia"/>
          <w:color w:val="auto"/>
        </w:rPr>
        <w:t>。</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（三）</w:t>
      </w:r>
      <w:r>
        <w:rPr>
          <w:rFonts w:ascii="Times New Roman" w:eastAsia="宋体" w:hAnsi="宋体" w:cs="Times New Roman" w:hint="eastAsia"/>
          <w:color w:val="auto"/>
        </w:rPr>
        <w:t>下载竞争性磋商文件后如放弃投标，请于网上应答截止时间之前取消参与磋商。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七</w:t>
      </w:r>
      <w:r>
        <w:rPr>
          <w:rFonts w:ascii="Times New Roman" w:eastAsia="宋体" w:hAnsi="Times New Roman" w:cs="Times New Roman"/>
          <w:color w:val="auto"/>
        </w:rPr>
        <w:t>、网上应答时间</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202</w:t>
      </w:r>
      <w:r>
        <w:rPr>
          <w:rFonts w:ascii="Times New Roman" w:eastAsia="宋体" w:hAnsi="Times New Roman" w:cs="Times New Roman" w:hint="eastAsia"/>
          <w:color w:val="auto"/>
        </w:rPr>
        <w:t>2</w:t>
      </w:r>
      <w:r>
        <w:rPr>
          <w:rFonts w:ascii="Times New Roman" w:eastAsia="宋体" w:hAnsi="Times New Roman" w:cs="Times New Roman" w:hint="eastAsia"/>
          <w:color w:val="auto"/>
        </w:rPr>
        <w:t>年</w:t>
      </w:r>
      <w:r>
        <w:rPr>
          <w:rFonts w:ascii="Times New Roman" w:eastAsia="宋体" w:hAnsi="Times New Roman" w:cs="Times New Roman" w:hint="eastAsia"/>
          <w:color w:val="auto"/>
        </w:rPr>
        <w:t>3</w:t>
      </w:r>
      <w:r>
        <w:rPr>
          <w:rFonts w:ascii="Times New Roman" w:eastAsia="宋体" w:hAnsi="Times New Roman" w:cs="Times New Roman" w:hint="eastAsia"/>
          <w:color w:val="auto"/>
        </w:rPr>
        <w:t>月</w:t>
      </w:r>
      <w:r>
        <w:rPr>
          <w:rFonts w:ascii="Times New Roman" w:eastAsia="宋体" w:hAnsi="Times New Roman" w:cs="Times New Roman" w:hint="eastAsia"/>
          <w:color w:val="auto"/>
        </w:rPr>
        <w:t>23</w:t>
      </w:r>
      <w:r>
        <w:rPr>
          <w:rFonts w:ascii="Times New Roman" w:eastAsia="宋体" w:hAnsi="Times New Roman" w:cs="Times New Roman" w:hint="eastAsia"/>
          <w:color w:val="auto"/>
        </w:rPr>
        <w:t>日至</w:t>
      </w:r>
      <w:r>
        <w:rPr>
          <w:rFonts w:ascii="Times New Roman" w:eastAsia="宋体" w:hAnsi="Times New Roman" w:cs="Times New Roman"/>
          <w:color w:val="auto"/>
        </w:rPr>
        <w:t>202</w:t>
      </w:r>
      <w:r>
        <w:rPr>
          <w:rFonts w:ascii="Times New Roman" w:eastAsia="宋体" w:hAnsi="Times New Roman" w:cs="Times New Roman" w:hint="eastAsia"/>
          <w:color w:val="auto"/>
        </w:rPr>
        <w:t>2</w:t>
      </w:r>
      <w:r>
        <w:rPr>
          <w:rFonts w:ascii="Times New Roman" w:eastAsia="宋体" w:hAnsi="Times New Roman" w:cs="Times New Roman" w:hint="eastAsia"/>
          <w:color w:val="auto"/>
        </w:rPr>
        <w:t>年</w:t>
      </w:r>
      <w:r>
        <w:rPr>
          <w:rFonts w:ascii="Times New Roman" w:eastAsia="宋体" w:hAnsi="Times New Roman" w:cs="Times New Roman" w:hint="eastAsia"/>
          <w:color w:val="auto"/>
        </w:rPr>
        <w:t>4</w:t>
      </w:r>
      <w:r>
        <w:rPr>
          <w:rFonts w:ascii="Times New Roman" w:eastAsia="宋体" w:hAnsi="Times New Roman" w:cs="Times New Roman" w:hint="eastAsia"/>
          <w:color w:val="auto"/>
        </w:rPr>
        <w:t>月</w:t>
      </w:r>
      <w:r>
        <w:rPr>
          <w:rFonts w:ascii="Times New Roman" w:eastAsia="宋体" w:hAnsi="Times New Roman" w:cs="Times New Roman" w:hint="eastAsia"/>
          <w:color w:val="auto"/>
        </w:rPr>
        <w:t>8</w:t>
      </w:r>
      <w:r>
        <w:rPr>
          <w:rFonts w:ascii="Times New Roman" w:eastAsia="宋体" w:hAnsi="Times New Roman" w:cs="Times New Roman" w:hint="eastAsia"/>
          <w:color w:val="auto"/>
        </w:rPr>
        <w:t>日</w:t>
      </w:r>
      <w:r>
        <w:rPr>
          <w:rFonts w:ascii="Times New Roman" w:eastAsia="宋体" w:hAnsi="Times New Roman" w:cs="Times New Roman" w:hint="eastAsia"/>
          <w:color w:val="auto"/>
        </w:rPr>
        <w:t>9:00</w:t>
      </w:r>
      <w:r>
        <w:rPr>
          <w:rFonts w:ascii="Times New Roman" w:eastAsia="宋体" w:hAnsi="Times New Roman" w:cs="Times New Roman" w:hint="eastAsia"/>
          <w:color w:val="auto"/>
        </w:rPr>
        <w:t>，使用天津市中环认证服务有限公司发出的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color w:val="auto"/>
        </w:rPr>
        <w:t>进行应答</w:t>
      </w:r>
      <w:r>
        <w:rPr>
          <w:rFonts w:ascii="Times New Roman" w:eastAsia="宋体" w:hAnsi="Times New Roman" w:cs="Times New Roman" w:hint="eastAsia"/>
          <w:color w:val="auto"/>
        </w:rPr>
        <w:t>并提交</w:t>
      </w:r>
      <w:r>
        <w:rPr>
          <w:rFonts w:ascii="Times New Roman" w:eastAsia="宋体" w:hAnsi="Times New Roman" w:cs="Times New Roman"/>
          <w:color w:val="auto"/>
        </w:rPr>
        <w:t>。</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http://tjgpc.zwfwb.tj.gov.cn/webInfo/getWebInfoListForwebInfoClass.do?fkWebInfoclassId=W008</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八、提交电子响应文件截止时间及方式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（一）提交电子响应文件截止时间：</w:t>
      </w:r>
      <w:r>
        <w:rPr>
          <w:rFonts w:ascii="Times New Roman" w:eastAsia="宋体" w:hAnsi="Times New Roman" w:cs="Times New Roman" w:hint="eastAsia"/>
          <w:color w:val="auto"/>
        </w:rPr>
        <w:t>2022</w:t>
      </w:r>
      <w:r>
        <w:rPr>
          <w:rFonts w:ascii="Times New Roman" w:eastAsia="宋体" w:hAnsi="Times New Roman" w:cs="Times New Roman" w:hint="eastAsia"/>
          <w:color w:val="auto"/>
        </w:rPr>
        <w:t>年</w:t>
      </w:r>
      <w:r>
        <w:rPr>
          <w:rFonts w:ascii="Times New Roman" w:eastAsia="宋体" w:hAnsi="Times New Roman" w:cs="Times New Roman" w:hint="eastAsia"/>
          <w:color w:val="auto"/>
        </w:rPr>
        <w:t>4</w:t>
      </w:r>
      <w:r>
        <w:rPr>
          <w:rFonts w:ascii="Times New Roman" w:eastAsia="宋体" w:hAnsi="Times New Roman" w:cs="Times New Roman" w:hint="eastAsia"/>
          <w:color w:val="auto"/>
        </w:rPr>
        <w:t>月</w:t>
      </w:r>
      <w:r>
        <w:rPr>
          <w:rFonts w:ascii="Times New Roman" w:eastAsia="宋体" w:hAnsi="Times New Roman" w:cs="Times New Roman" w:hint="eastAsia"/>
          <w:color w:val="auto"/>
        </w:rPr>
        <w:t>8</w:t>
      </w:r>
      <w:r>
        <w:rPr>
          <w:rFonts w:ascii="Times New Roman" w:eastAsia="宋体" w:hAnsi="Times New Roman" w:cs="Times New Roman" w:hint="eastAsia"/>
          <w:color w:val="auto"/>
        </w:rPr>
        <w:t>日</w:t>
      </w:r>
      <w:r>
        <w:rPr>
          <w:rFonts w:ascii="Times New Roman" w:eastAsia="宋体" w:hAnsi="Times New Roman" w:cs="Times New Roman" w:hint="eastAsia"/>
          <w:color w:val="auto"/>
        </w:rPr>
        <w:t>9:00</w:t>
      </w:r>
      <w:r>
        <w:rPr>
          <w:rFonts w:ascii="Times New Roman" w:eastAsia="宋体" w:hAnsi="Times New Roman" w:cs="Times New Roman" w:hint="eastAsia"/>
          <w:color w:val="auto"/>
        </w:rPr>
        <w:t>。提交电子响应文件截止时间前提交网上应答并分别上传加盖电子签章的第一、第二阶段电子响应文件（以通过电子签章客户端软件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正确读取签章信息为准）方为有效响应。</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（二）提交电子响应文件方式：本项目采用网上电子投标</w:t>
      </w:r>
      <w:r>
        <w:rPr>
          <w:rFonts w:ascii="Times New Roman" w:eastAsia="宋体" w:hAnsi="Times New Roman" w:cs="Times New Roman" w:hint="eastAsia"/>
          <w:color w:val="auto"/>
        </w:rPr>
        <w:t>方式，投标人须于上述规定的时间使用天津市中环认证服务有限公司发出的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“供应商登录”提交网上应答和分别上传加盖电子签章的第一、第二阶段电子响应文件（以通过电子签章客户端软件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九、解密时间、方式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（一）第一阶段解密时间：</w:t>
      </w:r>
      <w:r>
        <w:rPr>
          <w:rFonts w:ascii="Times New Roman" w:eastAsia="宋体" w:hAnsi="Times New Roman" w:cs="Times New Roman" w:hint="eastAsia"/>
          <w:color w:val="auto"/>
        </w:rPr>
        <w:t>2022</w:t>
      </w:r>
      <w:r>
        <w:rPr>
          <w:rFonts w:ascii="Times New Roman" w:eastAsia="宋体" w:hAnsi="Times New Roman" w:cs="Times New Roman" w:hint="eastAsia"/>
          <w:color w:val="auto"/>
        </w:rPr>
        <w:t>年</w:t>
      </w:r>
      <w:r>
        <w:rPr>
          <w:rFonts w:ascii="Times New Roman" w:eastAsia="宋体" w:hAnsi="Times New Roman" w:cs="Times New Roman" w:hint="eastAsia"/>
          <w:color w:val="auto"/>
        </w:rPr>
        <w:t>4</w:t>
      </w:r>
      <w:r>
        <w:rPr>
          <w:rFonts w:ascii="Times New Roman" w:eastAsia="宋体" w:hAnsi="Times New Roman" w:cs="Times New Roman" w:hint="eastAsia"/>
          <w:color w:val="auto"/>
        </w:rPr>
        <w:t>月</w:t>
      </w:r>
      <w:r>
        <w:rPr>
          <w:rFonts w:ascii="Times New Roman" w:eastAsia="宋体" w:hAnsi="Times New Roman" w:cs="Times New Roman" w:hint="eastAsia"/>
          <w:color w:val="auto"/>
        </w:rPr>
        <w:t>8</w:t>
      </w:r>
      <w:r>
        <w:rPr>
          <w:rFonts w:ascii="Times New Roman" w:eastAsia="宋体" w:hAnsi="Times New Roman" w:cs="Times New Roman" w:hint="eastAsia"/>
          <w:color w:val="auto"/>
        </w:rPr>
        <w:t>日</w:t>
      </w:r>
      <w:r>
        <w:rPr>
          <w:rFonts w:ascii="Times New Roman" w:eastAsia="宋体" w:hAnsi="Times New Roman" w:cs="Times New Roman" w:hint="eastAsia"/>
          <w:color w:val="auto"/>
        </w:rPr>
        <w:t>9:00</w:t>
      </w:r>
      <w:r>
        <w:rPr>
          <w:rFonts w:ascii="Times New Roman" w:eastAsia="宋体" w:hAnsi="Times New Roman" w:cs="Times New Roman" w:hint="eastAsia"/>
          <w:color w:val="auto"/>
        </w:rPr>
        <w:t>至</w:t>
      </w:r>
      <w:r>
        <w:rPr>
          <w:rFonts w:ascii="Times New Roman" w:eastAsia="宋体" w:hAnsi="Times New Roman" w:cs="Times New Roman" w:hint="eastAsia"/>
          <w:color w:val="auto"/>
        </w:rPr>
        <w:t>9:30</w:t>
      </w:r>
      <w:r>
        <w:rPr>
          <w:rFonts w:ascii="Times New Roman" w:eastAsia="宋体" w:hAnsi="Times New Roman" w:cs="Times New Roman" w:hint="eastAsia"/>
          <w:color w:val="auto"/>
        </w:rPr>
        <w:t>完成第一阶段解密的方为有效响应。</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（二）第二阶段</w:t>
      </w:r>
      <w:r>
        <w:rPr>
          <w:rFonts w:ascii="Times New Roman" w:eastAsia="宋体" w:hAnsi="Times New Roman" w:cs="Times New Roman" w:hint="eastAsia"/>
          <w:color w:val="auto"/>
        </w:rPr>
        <w:t>解密时间：通过第一阶段磋商的供应商在磋商小组要求的时间内（一般是磋商当日）完成第二阶段解密，否则视为放弃磋商。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（三）解密方式：供应商</w:t>
      </w:r>
      <w:r>
        <w:rPr>
          <w:rFonts w:ascii="Times New Roman" w:eastAsia="宋体" w:hAnsi="Times New Roman" w:cs="Times New Roman"/>
          <w:color w:val="auto"/>
        </w:rPr>
        <w:t>须于</w:t>
      </w:r>
      <w:r>
        <w:rPr>
          <w:rFonts w:ascii="Times New Roman" w:eastAsia="宋体" w:hAnsi="Times New Roman" w:cs="Times New Roman" w:hint="eastAsia"/>
          <w:color w:val="auto"/>
        </w:rPr>
        <w:t>上述规定时间</w:t>
      </w:r>
      <w:r>
        <w:rPr>
          <w:rFonts w:ascii="Times New Roman" w:eastAsia="宋体" w:hAnsi="Times New Roman" w:cs="Times New Roman"/>
          <w:color w:val="auto"/>
        </w:rPr>
        <w:t>内使用天津市中环认证服务有限公司发出的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color w:val="auto"/>
        </w:rPr>
        <w:t>完成解密。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十</w:t>
      </w:r>
      <w:r>
        <w:rPr>
          <w:rFonts w:ascii="Times New Roman" w:eastAsia="宋体" w:hAnsi="Times New Roman" w:cs="Times New Roman"/>
          <w:color w:val="auto"/>
        </w:rPr>
        <w:t>、</w:t>
      </w:r>
      <w:r>
        <w:rPr>
          <w:rFonts w:ascii="Times New Roman" w:eastAsia="宋体" w:hAnsi="Times New Roman" w:cs="Times New Roman" w:hint="eastAsia"/>
          <w:color w:val="auto"/>
        </w:rPr>
        <w:t>采购代理机构名称、地址、联系人及联系方式</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（一）采购代理机构名称：天津市滨海新区政府采购中心</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（二）采购代理机构地址</w:t>
      </w:r>
      <w:r>
        <w:rPr>
          <w:rFonts w:ascii="Times New Roman" w:eastAsia="宋体" w:hAnsi="Times New Roman" w:cs="Times New Roman" w:hint="eastAsia"/>
          <w:color w:val="auto"/>
        </w:rPr>
        <w:t>：天津市滨海新区塘沽大连道</w:t>
      </w:r>
      <w:r>
        <w:rPr>
          <w:rFonts w:ascii="Times New Roman" w:eastAsia="宋体" w:hAnsi="Times New Roman" w:cs="Times New Roman" w:hint="eastAsia"/>
          <w:color w:val="auto"/>
        </w:rPr>
        <w:t>1558</w:t>
      </w:r>
      <w:r>
        <w:rPr>
          <w:rFonts w:ascii="Times New Roman" w:eastAsia="宋体" w:hAnsi="Times New Roman" w:cs="Times New Roman" w:hint="eastAsia"/>
          <w:color w:val="auto"/>
        </w:rPr>
        <w:t>号</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三</w:t>
      </w:r>
      <w:r>
        <w:rPr>
          <w:rFonts w:ascii="Times New Roman" w:eastAsia="宋体" w:hAnsi="Times New Roman" w:cs="Times New Roman"/>
          <w:color w:val="auto"/>
        </w:rPr>
        <w:t>）联系人：</w:t>
      </w:r>
      <w:r>
        <w:rPr>
          <w:rFonts w:ascii="Times New Roman" w:eastAsia="宋体" w:hAnsi="Times New Roman" w:cs="Times New Roman" w:hint="eastAsia"/>
          <w:color w:val="auto"/>
        </w:rPr>
        <w:t>刘春雪</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（四）网址：</w:t>
      </w:r>
      <w:hyperlink r:id="rId9" w:history="1">
        <w:r>
          <w:rPr>
            <w:rStyle w:val="af4"/>
            <w:rFonts w:ascii="Times New Roman" w:eastAsia="宋体" w:hAnsi="Times New Roman" w:cs="Times New Roman"/>
          </w:rPr>
          <w:t>http://tjgpc.cz.tj.gov.cn/</w:t>
        </w:r>
      </w:hyperlink>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（五）</w:t>
      </w:r>
      <w:r>
        <w:rPr>
          <w:rFonts w:ascii="Times New Roman" w:eastAsia="宋体" w:hAnsi="Times New Roman" w:cs="Times New Roman"/>
          <w:color w:val="auto"/>
        </w:rPr>
        <w:t>对外办公时间：</w:t>
      </w:r>
      <w:r>
        <w:rPr>
          <w:rFonts w:ascii="Times New Roman" w:eastAsia="宋体" w:hAnsi="Times New Roman" w:cs="Times New Roman" w:hint="eastAsia"/>
          <w:color w:val="auto"/>
        </w:rPr>
        <w:t>法定</w:t>
      </w:r>
      <w:r>
        <w:rPr>
          <w:rFonts w:ascii="Times New Roman" w:eastAsia="宋体" w:hAnsi="Times New Roman" w:cs="Times New Roman"/>
          <w:color w:val="auto"/>
        </w:rPr>
        <w:t>工作日</w:t>
      </w:r>
      <w:r>
        <w:rPr>
          <w:rFonts w:ascii="Times New Roman" w:eastAsia="宋体" w:hAnsi="Times New Roman" w:cs="Times New Roman"/>
          <w:color w:val="auto"/>
        </w:rPr>
        <w:t>9:00</w:t>
      </w:r>
      <w:r>
        <w:rPr>
          <w:rFonts w:ascii="Times New Roman" w:eastAsia="宋体" w:hAnsi="Times New Roman" w:cs="Times New Roman"/>
          <w:color w:val="auto"/>
        </w:rPr>
        <w:t>～</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color w:val="auto"/>
        </w:rPr>
        <w:t>14:00</w:t>
      </w: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7</w:t>
      </w:r>
      <w:r>
        <w:rPr>
          <w:rFonts w:ascii="Times New Roman" w:eastAsia="宋体" w:hAnsi="Times New Roman" w:cs="Times New Roman"/>
          <w:color w:val="auto"/>
        </w:rPr>
        <w:t>:00</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（六）咨询服务电话</w:t>
      </w:r>
      <w:r>
        <w:rPr>
          <w:rFonts w:ascii="Times New Roman" w:eastAsia="宋体" w:hAnsi="Times New Roman" w:cs="Times New Roman"/>
          <w:color w:val="auto"/>
        </w:rPr>
        <w:t>：</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供应商注册、电子签章办理咨询：</w:t>
      </w:r>
      <w:r>
        <w:rPr>
          <w:rFonts w:ascii="Times New Roman" w:eastAsia="宋体" w:hAnsi="Times New Roman" w:cs="Times New Roman" w:hint="eastAsia"/>
          <w:color w:val="auto"/>
        </w:rPr>
        <w:t>022-24538316</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采购文件咨询：</w:t>
      </w:r>
      <w:r>
        <w:rPr>
          <w:rFonts w:ascii="Times New Roman" w:eastAsia="宋体" w:hAnsi="Times New Roman" w:cs="Times New Roman"/>
          <w:color w:val="auto"/>
        </w:rPr>
        <w:t>022-</w:t>
      </w:r>
      <w:r>
        <w:rPr>
          <w:rFonts w:ascii="Times New Roman" w:eastAsia="宋体" w:hAnsi="Times New Roman" w:cs="Times New Roman" w:hint="eastAsia"/>
          <w:color w:val="auto"/>
        </w:rPr>
        <w:t>25866129</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 xml:space="preserve">3. </w:t>
      </w:r>
      <w:r>
        <w:rPr>
          <w:rFonts w:ascii="Times New Roman" w:eastAsia="宋体" w:hAnsi="Times New Roman" w:cs="Times New Roman" w:hint="eastAsia"/>
          <w:color w:val="auto"/>
        </w:rPr>
        <w:t>网上应答操作咨询：</w:t>
      </w:r>
      <w:r>
        <w:rPr>
          <w:rFonts w:ascii="Times New Roman" w:eastAsia="宋体" w:hAnsi="Times New Roman" w:cs="Times New Roman"/>
          <w:color w:val="auto"/>
        </w:rPr>
        <w:t>022-24538</w:t>
      </w:r>
      <w:r>
        <w:rPr>
          <w:rFonts w:ascii="Times New Roman" w:eastAsia="宋体" w:hAnsi="Times New Roman" w:cs="Times New Roman" w:hint="eastAsia"/>
          <w:color w:val="auto"/>
        </w:rPr>
        <w:t>309</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 xml:space="preserve">4. </w:t>
      </w:r>
      <w:r>
        <w:rPr>
          <w:rFonts w:ascii="Times New Roman" w:eastAsia="宋体" w:hAnsi="Times New Roman" w:cs="Times New Roman" w:hint="eastAsia"/>
          <w:color w:val="auto"/>
        </w:rPr>
        <w:t>解密操作咨询：</w:t>
      </w:r>
      <w:r>
        <w:rPr>
          <w:rFonts w:ascii="Times New Roman" w:eastAsia="宋体" w:hAnsi="Times New Roman" w:cs="Times New Roman"/>
          <w:color w:val="auto"/>
        </w:rPr>
        <w:t>022-24538309</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一</w:t>
      </w:r>
      <w:r>
        <w:rPr>
          <w:rFonts w:ascii="Times New Roman" w:eastAsia="宋体" w:hAnsi="Times New Roman" w:cs="Times New Roman"/>
          <w:color w:val="auto"/>
        </w:rPr>
        <w:t>、采购人的名称、地址和联系方式</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color w:val="auto"/>
        </w:rPr>
        <w:lastRenderedPageBreak/>
        <w:t>（一）采购人名称：天津市滨海新区新城镇人民政府</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color w:val="auto"/>
        </w:rPr>
        <w:t>（二）采购人地址：天津市滨海新区国兴路与津同道交口</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color w:val="auto"/>
        </w:rPr>
        <w:t>（三）采购人联系人：宋波</w:t>
      </w:r>
    </w:p>
    <w:p w:rsidR="008F1F52" w:rsidRDefault="00B7040F">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color w:val="auto"/>
        </w:rPr>
        <w:t>（四）采购人联系电话：</w:t>
      </w:r>
      <w:r>
        <w:rPr>
          <w:rFonts w:ascii="Times New Roman" w:eastAsia="宋体" w:hAnsi="Times New Roman" w:hint="eastAsia"/>
          <w:color w:val="auto"/>
        </w:rPr>
        <w:t>022-</w:t>
      </w:r>
      <w:r>
        <w:rPr>
          <w:rFonts w:ascii="Times New Roman" w:eastAsia="宋体" w:hAnsi="Times New Roman"/>
          <w:color w:val="auto"/>
        </w:rPr>
        <w:t>25398285</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二</w:t>
      </w:r>
      <w:r>
        <w:rPr>
          <w:rFonts w:ascii="Times New Roman" w:eastAsia="宋体" w:hAnsi="Times New Roman" w:cs="Times New Roman"/>
          <w:color w:val="auto"/>
        </w:rPr>
        <w:t>、质疑方式</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询问与质疑”的相关规定，以书面原件形式针对同一采购程序环节一次性提出质疑，否则不予受理。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采购人针对采购文件质疑受理：</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hint="eastAsia"/>
          <w:color w:val="auto"/>
        </w:rPr>
        <w:t>1.</w:t>
      </w:r>
      <w:r>
        <w:rPr>
          <w:rFonts w:ascii="Times New Roman" w:eastAsia="宋体" w:hAnsi="Times New Roman" w:hint="eastAsia"/>
          <w:color w:val="auto"/>
        </w:rPr>
        <w:t>联系部门：</w:t>
      </w:r>
      <w:r>
        <w:rPr>
          <w:rFonts w:ascii="Times New Roman" w:eastAsia="宋体" w:hAnsi="Times New Roman"/>
          <w:color w:val="auto"/>
        </w:rPr>
        <w:t>天津市滨海新区新城镇人民政府</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hint="eastAsia"/>
          <w:color w:val="auto"/>
        </w:rPr>
        <w:t>2.</w:t>
      </w:r>
      <w:r>
        <w:rPr>
          <w:rFonts w:ascii="Times New Roman" w:eastAsia="宋体" w:hAnsi="Times New Roman" w:hint="eastAsia"/>
          <w:color w:val="auto"/>
        </w:rPr>
        <w:t>联系人：</w:t>
      </w:r>
      <w:r>
        <w:rPr>
          <w:rFonts w:ascii="Times New Roman" w:eastAsia="宋体" w:hAnsi="Times New Roman"/>
          <w:color w:val="auto"/>
        </w:rPr>
        <w:t>宋波</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hint="eastAsia"/>
          <w:color w:val="auto"/>
        </w:rPr>
        <w:t>3.</w:t>
      </w:r>
      <w:r>
        <w:rPr>
          <w:rFonts w:ascii="Times New Roman" w:eastAsia="宋体" w:hAnsi="Times New Roman" w:hint="eastAsia"/>
          <w:color w:val="auto"/>
        </w:rPr>
        <w:t>联系方式：</w:t>
      </w:r>
      <w:r>
        <w:rPr>
          <w:rFonts w:ascii="Times New Roman" w:eastAsia="宋体" w:hAnsi="Times New Roman"/>
          <w:color w:val="auto"/>
        </w:rPr>
        <w:t>15122459017</w:t>
      </w:r>
    </w:p>
    <w:p w:rsidR="008F1F52" w:rsidRDefault="00B7040F">
      <w:pPr>
        <w:pStyle w:val="Default"/>
        <w:spacing w:line="360" w:lineRule="auto"/>
        <w:ind w:firstLineChars="200" w:firstLine="480"/>
        <w:rPr>
          <w:rFonts w:ascii="Times New Roman" w:eastAsia="宋体" w:hAnsi="Times New Roman"/>
          <w:color w:val="auto"/>
        </w:rPr>
      </w:pPr>
      <w:r>
        <w:rPr>
          <w:rFonts w:ascii="Times New Roman" w:eastAsia="宋体" w:hAnsi="Times New Roman" w:hint="eastAsia"/>
          <w:color w:val="auto"/>
        </w:rPr>
        <w:t>4.</w:t>
      </w:r>
      <w:r>
        <w:rPr>
          <w:rFonts w:ascii="Times New Roman" w:eastAsia="宋体" w:hAnsi="Times New Roman" w:hint="eastAsia"/>
          <w:color w:val="auto"/>
        </w:rPr>
        <w:t>联系地址：</w:t>
      </w:r>
      <w:r>
        <w:rPr>
          <w:rFonts w:ascii="Times New Roman" w:eastAsia="宋体" w:hAnsi="Times New Roman"/>
          <w:color w:val="auto"/>
        </w:rPr>
        <w:t>天津市滨海新区国兴路与津同道交口</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（二）供应商对质疑答复不满意的，或者采购人、天津市滨海新区政府采购中心未在规定期限内作出答复的，供应商可以在质疑答复期满后</w:t>
      </w:r>
      <w:r>
        <w:rPr>
          <w:rFonts w:ascii="Times New Roman" w:eastAsia="宋体" w:hAnsi="Times New Roman" w:cs="Times New Roman" w:hint="eastAsia"/>
          <w:color w:val="auto"/>
        </w:rPr>
        <w:t>15</w:t>
      </w:r>
      <w:r>
        <w:rPr>
          <w:rFonts w:ascii="Times New Roman" w:eastAsia="宋体" w:hAnsi="Times New Roman" w:cs="Times New Roman" w:hint="eastAsia"/>
          <w:color w:val="auto"/>
        </w:rPr>
        <w:t>个工作日内，向</w:t>
      </w:r>
      <w:r>
        <w:rPr>
          <w:rFonts w:ascii="Times New Roman" w:eastAsia="宋体" w:hAnsi="Times New Roman" w:cs="Times New Roman"/>
          <w:color w:val="auto"/>
        </w:rPr>
        <w:t>天津市</w:t>
      </w:r>
      <w:r>
        <w:rPr>
          <w:rFonts w:ascii="Times New Roman" w:eastAsia="宋体" w:hAnsi="Times New Roman" w:cs="Times New Roman" w:hint="eastAsia"/>
          <w:color w:val="auto"/>
        </w:rPr>
        <w:t>滨海新区</w:t>
      </w:r>
      <w:r>
        <w:rPr>
          <w:rFonts w:ascii="Times New Roman" w:eastAsia="宋体" w:hAnsi="Times New Roman" w:cs="Times New Roman"/>
          <w:color w:val="auto"/>
        </w:rPr>
        <w:t>财政局</w:t>
      </w:r>
      <w:r>
        <w:rPr>
          <w:rFonts w:ascii="Times New Roman" w:eastAsia="宋体" w:hAnsi="Times New Roman" w:cs="Times New Roman" w:hint="eastAsia"/>
          <w:color w:val="auto"/>
        </w:rPr>
        <w:t>政府采购办公室提出投诉，逾期不予受理。</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十三、公告期限</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磋商公告的公告期限为</w:t>
      </w:r>
      <w:r>
        <w:rPr>
          <w:rFonts w:ascii="Times New Roman" w:eastAsia="宋体" w:hAnsi="Times New Roman" w:cs="Times New Roman" w:hint="eastAsia"/>
          <w:color w:val="auto"/>
          <w:kern w:val="2"/>
        </w:rPr>
        <w:t>3</w:t>
      </w:r>
      <w:r>
        <w:rPr>
          <w:rFonts w:ascii="Times New Roman" w:eastAsia="宋体" w:hAnsi="Times New Roman" w:cs="Times New Roman" w:hint="eastAsia"/>
          <w:color w:val="auto"/>
          <w:kern w:val="2"/>
        </w:rPr>
        <w:t>个工作日。</w:t>
      </w:r>
    </w:p>
    <w:p w:rsidR="008F1F52" w:rsidRDefault="008F1F52">
      <w:pPr>
        <w:pStyle w:val="Default"/>
        <w:spacing w:line="360" w:lineRule="auto"/>
        <w:ind w:firstLineChars="200" w:firstLine="480"/>
        <w:jc w:val="both"/>
        <w:rPr>
          <w:rFonts w:ascii="Times New Roman" w:eastAsia="宋体" w:hAnsi="Times New Roman" w:cs="Times New Roman"/>
          <w:color w:val="auto"/>
          <w:kern w:val="2"/>
        </w:rPr>
      </w:pPr>
    </w:p>
    <w:p w:rsidR="008F1F52" w:rsidRDefault="00B7040F">
      <w:pPr>
        <w:pStyle w:val="Default"/>
        <w:spacing w:line="360" w:lineRule="auto"/>
        <w:ind w:firstLineChars="2700" w:firstLine="6480"/>
        <w:jc w:val="both"/>
        <w:rPr>
          <w:rFonts w:ascii="Times New Roman" w:eastAsia="宋体" w:hAnsi="Times New Roman" w:cs="Times New Roman"/>
          <w:color w:val="auto"/>
          <w:kern w:val="2"/>
        </w:rPr>
      </w:pPr>
      <w:r>
        <w:rPr>
          <w:rFonts w:ascii="Times New Roman" w:eastAsia="宋体" w:hAnsi="Times New Roman" w:cs="Times New Roman"/>
          <w:color w:val="auto"/>
          <w:kern w:val="2"/>
        </w:rPr>
        <w:t>202</w:t>
      </w:r>
      <w:r>
        <w:rPr>
          <w:rFonts w:ascii="Times New Roman" w:eastAsia="宋体" w:hAnsi="Times New Roman" w:cs="Times New Roman" w:hint="eastAsia"/>
          <w:color w:val="auto"/>
          <w:kern w:val="2"/>
        </w:rPr>
        <w:t>2</w:t>
      </w:r>
      <w:r>
        <w:rPr>
          <w:rFonts w:ascii="Times New Roman" w:eastAsia="宋体" w:hAnsi="Times New Roman" w:cs="Times New Roman"/>
          <w:color w:val="auto"/>
          <w:kern w:val="2"/>
        </w:rPr>
        <w:t>年</w:t>
      </w:r>
      <w:r>
        <w:rPr>
          <w:rFonts w:ascii="Times New Roman" w:eastAsia="宋体" w:hAnsi="Times New Roman" w:cs="Times New Roman" w:hint="eastAsia"/>
          <w:color w:val="auto"/>
          <w:kern w:val="2"/>
        </w:rPr>
        <w:t>3</w:t>
      </w:r>
      <w:r>
        <w:rPr>
          <w:rFonts w:ascii="Times New Roman" w:eastAsia="宋体" w:hAnsi="Times New Roman" w:cs="Times New Roman"/>
          <w:color w:val="auto"/>
          <w:kern w:val="2"/>
        </w:rPr>
        <w:t>月</w:t>
      </w:r>
      <w:r>
        <w:rPr>
          <w:rFonts w:ascii="Times New Roman" w:eastAsia="宋体" w:hAnsi="Times New Roman" w:cs="Times New Roman" w:hint="eastAsia"/>
          <w:color w:val="auto"/>
          <w:kern w:val="2"/>
        </w:rPr>
        <w:t>23</w:t>
      </w:r>
      <w:r>
        <w:rPr>
          <w:rFonts w:ascii="Times New Roman" w:eastAsia="宋体" w:hAnsi="Times New Roman" w:cs="Times New Roman"/>
          <w:color w:val="auto"/>
          <w:kern w:val="2"/>
        </w:rPr>
        <w:t>日</w:t>
      </w:r>
      <w:bookmarkStart w:id="3" w:name="_GoBack"/>
      <w:bookmarkEnd w:id="3"/>
    </w:p>
    <w:p w:rsidR="008F1F52" w:rsidRDefault="008F1F52">
      <w:pPr>
        <w:pStyle w:val="Default"/>
        <w:spacing w:line="360" w:lineRule="auto"/>
        <w:ind w:firstLineChars="2700" w:firstLine="6480"/>
        <w:jc w:val="both"/>
        <w:rPr>
          <w:rFonts w:ascii="Times New Roman" w:eastAsia="宋体" w:hAnsi="Times New Roman" w:cs="Times New Roman"/>
          <w:color w:val="FF0000"/>
          <w:kern w:val="2"/>
        </w:rPr>
      </w:pPr>
    </w:p>
    <w:p w:rsidR="008F1F52" w:rsidRDefault="008F1F52">
      <w:pPr>
        <w:pStyle w:val="Default"/>
        <w:spacing w:line="360" w:lineRule="auto"/>
        <w:ind w:firstLineChars="2300" w:firstLine="5520"/>
        <w:jc w:val="center"/>
        <w:rPr>
          <w:rFonts w:ascii="Times New Roman" w:eastAsia="宋体" w:hAnsi="Times New Roman" w:cs="Times New Roman"/>
          <w:color w:val="auto"/>
          <w:kern w:val="2"/>
        </w:rPr>
      </w:pPr>
    </w:p>
    <w:p w:rsidR="008F1F52" w:rsidRDefault="008F1F52">
      <w:pPr>
        <w:pStyle w:val="Default"/>
        <w:spacing w:line="360" w:lineRule="auto"/>
        <w:ind w:firstLineChars="2300" w:firstLine="5520"/>
        <w:jc w:val="center"/>
        <w:rPr>
          <w:rFonts w:ascii="Times New Roman" w:eastAsia="宋体" w:hAnsi="Times New Roman" w:cs="Times New Roman"/>
          <w:color w:val="auto"/>
          <w:kern w:val="2"/>
        </w:rPr>
        <w:sectPr w:rsidR="008F1F52">
          <w:headerReference w:type="default" r:id="rId10"/>
          <w:footerReference w:type="default" r:id="rId11"/>
          <w:pgSz w:w="11907" w:h="16840"/>
          <w:pgMar w:top="1440" w:right="1797" w:bottom="1440" w:left="1797" w:header="720" w:footer="720" w:gutter="0"/>
          <w:pgNumType w:start="1"/>
          <w:cols w:space="720"/>
          <w:docGrid w:linePitch="312"/>
        </w:sectPr>
      </w:pPr>
    </w:p>
    <w:p w:rsidR="008F1F52" w:rsidRDefault="00B7040F">
      <w:pPr>
        <w:pStyle w:val="ad"/>
        <w:rPr>
          <w:rFonts w:ascii="Times New Roman" w:hAnsi="Times New Roman"/>
        </w:rPr>
      </w:pPr>
      <w:r>
        <w:rPr>
          <w:rFonts w:ascii="Times New Roman" w:hAnsi="Times New Roman"/>
        </w:rPr>
        <w:lastRenderedPageBreak/>
        <w:t>第二部分磋商项目要求</w:t>
      </w:r>
      <w:bookmarkEnd w:id="2"/>
    </w:p>
    <w:p w:rsidR="008F1F52" w:rsidRDefault="00B7040F" w:rsidP="00694F59">
      <w:pPr>
        <w:autoSpaceDE w:val="0"/>
        <w:autoSpaceDN w:val="0"/>
        <w:adjustRightInd w:val="0"/>
        <w:spacing w:line="360" w:lineRule="auto"/>
        <w:ind w:firstLineChars="200" w:firstLine="480"/>
        <w:rPr>
          <w:color w:val="000000"/>
          <w:sz w:val="24"/>
          <w:szCs w:val="24"/>
        </w:rPr>
      </w:pPr>
      <w:r>
        <w:rPr>
          <w:rFonts w:hint="eastAsia"/>
          <w:bCs/>
          <w:sz w:val="24"/>
        </w:rPr>
        <w:t>一</w:t>
      </w:r>
      <w:r>
        <w:rPr>
          <w:bCs/>
          <w:sz w:val="24"/>
        </w:rPr>
        <w:t>、</w:t>
      </w:r>
      <w:r>
        <w:rPr>
          <w:rFonts w:hint="eastAsia"/>
          <w:sz w:val="24"/>
          <w:szCs w:val="24"/>
        </w:rPr>
        <w:t>商务要求</w:t>
      </w:r>
    </w:p>
    <w:p w:rsidR="008F1F52" w:rsidRDefault="00B7040F">
      <w:pPr>
        <w:autoSpaceDE w:val="0"/>
        <w:autoSpaceDN w:val="0"/>
        <w:adjustRightInd w:val="0"/>
        <w:spacing w:line="360" w:lineRule="auto"/>
        <w:ind w:firstLineChars="200" w:firstLine="480"/>
        <w:rPr>
          <w:kern w:val="0"/>
          <w:sz w:val="24"/>
          <w:szCs w:val="21"/>
        </w:rPr>
      </w:pPr>
      <w:r>
        <w:rPr>
          <w:kern w:val="0"/>
          <w:sz w:val="24"/>
          <w:szCs w:val="21"/>
        </w:rPr>
        <w:t>（一）报价要求</w:t>
      </w:r>
    </w:p>
    <w:p w:rsidR="008F1F52" w:rsidRDefault="00B7040F">
      <w:pPr>
        <w:autoSpaceDE w:val="0"/>
        <w:autoSpaceDN w:val="0"/>
        <w:adjustRightInd w:val="0"/>
        <w:spacing w:line="360" w:lineRule="auto"/>
        <w:ind w:firstLineChars="200" w:firstLine="480"/>
        <w:rPr>
          <w:kern w:val="0"/>
          <w:sz w:val="24"/>
          <w:szCs w:val="21"/>
        </w:rPr>
      </w:pPr>
      <w:r>
        <w:rPr>
          <w:rFonts w:hint="eastAsia"/>
          <w:kern w:val="0"/>
          <w:sz w:val="24"/>
          <w:szCs w:val="21"/>
        </w:rPr>
        <w:t xml:space="preserve">1. </w:t>
      </w:r>
      <w:r>
        <w:rPr>
          <w:rFonts w:hint="eastAsia"/>
          <w:kern w:val="0"/>
          <w:sz w:val="24"/>
          <w:szCs w:val="21"/>
        </w:rPr>
        <w:t>投标报价以人民币填列。</w:t>
      </w:r>
    </w:p>
    <w:p w:rsidR="008F1F52" w:rsidRDefault="00B7040F">
      <w:pPr>
        <w:autoSpaceDE w:val="0"/>
        <w:autoSpaceDN w:val="0"/>
        <w:adjustRightInd w:val="0"/>
        <w:spacing w:line="360" w:lineRule="auto"/>
        <w:ind w:firstLineChars="200" w:firstLine="480"/>
        <w:rPr>
          <w:kern w:val="0"/>
          <w:sz w:val="24"/>
          <w:szCs w:val="21"/>
        </w:rPr>
      </w:pPr>
      <w:r>
        <w:rPr>
          <w:rFonts w:hint="eastAsia"/>
          <w:kern w:val="0"/>
          <w:sz w:val="24"/>
          <w:szCs w:val="21"/>
        </w:rPr>
        <w:t xml:space="preserve">2. </w:t>
      </w:r>
      <w:r>
        <w:rPr>
          <w:rFonts w:hint="eastAsia"/>
          <w:kern w:val="0"/>
          <w:sz w:val="24"/>
          <w:szCs w:val="21"/>
        </w:rPr>
        <w:t>投标人的报价应包括：家具产品及附件货款、运输费、运输保险费、装卸费、安装调试费、及其他应有的费用。投标人所报价格为货到现场安装调试完成的最终优惠价格。</w:t>
      </w:r>
    </w:p>
    <w:p w:rsidR="008F1F52" w:rsidRDefault="00B7040F">
      <w:pPr>
        <w:autoSpaceDE w:val="0"/>
        <w:autoSpaceDN w:val="0"/>
        <w:adjustRightInd w:val="0"/>
        <w:spacing w:line="360" w:lineRule="auto"/>
        <w:ind w:firstLineChars="200" w:firstLine="480"/>
        <w:rPr>
          <w:kern w:val="0"/>
          <w:sz w:val="24"/>
          <w:szCs w:val="21"/>
        </w:rPr>
      </w:pPr>
      <w:r>
        <w:rPr>
          <w:rFonts w:hint="eastAsia"/>
          <w:kern w:val="0"/>
          <w:sz w:val="24"/>
          <w:szCs w:val="21"/>
        </w:rPr>
        <w:t xml:space="preserve">3. </w:t>
      </w:r>
      <w:r>
        <w:rPr>
          <w:rFonts w:hint="eastAsia"/>
          <w:kern w:val="0"/>
          <w:sz w:val="24"/>
          <w:szCs w:val="21"/>
        </w:rPr>
        <w:t>验收及相关费用由投标人负责。</w:t>
      </w:r>
    </w:p>
    <w:p w:rsidR="008F1F52" w:rsidRDefault="00B7040F">
      <w:pPr>
        <w:autoSpaceDE w:val="0"/>
        <w:autoSpaceDN w:val="0"/>
        <w:adjustRightInd w:val="0"/>
        <w:spacing w:line="360" w:lineRule="auto"/>
        <w:ind w:firstLineChars="200" w:firstLine="480"/>
        <w:rPr>
          <w:kern w:val="0"/>
          <w:sz w:val="24"/>
          <w:szCs w:val="21"/>
        </w:rPr>
      </w:pPr>
      <w:r>
        <w:rPr>
          <w:rFonts w:hint="eastAsia"/>
          <w:kern w:val="0"/>
          <w:sz w:val="24"/>
          <w:szCs w:val="21"/>
        </w:rPr>
        <w:t>4</w:t>
      </w:r>
      <w:r>
        <w:rPr>
          <w:kern w:val="0"/>
          <w:sz w:val="24"/>
          <w:szCs w:val="21"/>
        </w:rPr>
        <w:t>.</w:t>
      </w:r>
      <w:r>
        <w:rPr>
          <w:kern w:val="0"/>
          <w:sz w:val="24"/>
          <w:szCs w:val="21"/>
        </w:rPr>
        <w:t>所投</w:t>
      </w:r>
      <w:r>
        <w:rPr>
          <w:rFonts w:hint="eastAsia"/>
          <w:kern w:val="0"/>
          <w:sz w:val="24"/>
          <w:szCs w:val="21"/>
        </w:rPr>
        <w:t>产品报价须按照《天津市市级行政事业单位通用办公设备家具购置费预算标准（试行）》（津财会</w:t>
      </w:r>
      <w:r>
        <w:rPr>
          <w:rFonts w:hint="eastAsia"/>
          <w:kern w:val="0"/>
          <w:sz w:val="24"/>
          <w:szCs w:val="21"/>
        </w:rPr>
        <w:t>[2014]66</w:t>
      </w:r>
      <w:r>
        <w:rPr>
          <w:rFonts w:hint="eastAsia"/>
          <w:kern w:val="0"/>
          <w:sz w:val="24"/>
          <w:szCs w:val="21"/>
        </w:rPr>
        <w:t>号）文件执行。</w:t>
      </w:r>
    </w:p>
    <w:p w:rsidR="008F1F52" w:rsidRDefault="00B7040F">
      <w:pPr>
        <w:autoSpaceDE w:val="0"/>
        <w:autoSpaceDN w:val="0"/>
        <w:adjustRightInd w:val="0"/>
        <w:spacing w:line="360" w:lineRule="auto"/>
        <w:ind w:firstLineChars="200" w:firstLine="480"/>
        <w:rPr>
          <w:kern w:val="0"/>
          <w:sz w:val="24"/>
          <w:szCs w:val="21"/>
        </w:rPr>
      </w:pPr>
      <w:r>
        <w:rPr>
          <w:kern w:val="0"/>
          <w:sz w:val="24"/>
          <w:szCs w:val="21"/>
        </w:rPr>
        <w:t>（二）时间、地点要求：</w:t>
      </w:r>
    </w:p>
    <w:p w:rsidR="008F1F52" w:rsidRDefault="00B7040F">
      <w:pPr>
        <w:autoSpaceDE w:val="0"/>
        <w:autoSpaceDN w:val="0"/>
        <w:adjustRightInd w:val="0"/>
        <w:spacing w:line="360" w:lineRule="auto"/>
        <w:ind w:firstLineChars="200" w:firstLine="480"/>
        <w:rPr>
          <w:sz w:val="24"/>
        </w:rPr>
      </w:pPr>
      <w:r>
        <w:rPr>
          <w:sz w:val="24"/>
        </w:rPr>
        <w:t xml:space="preserve">1. </w:t>
      </w:r>
      <w:r>
        <w:rPr>
          <w:sz w:val="24"/>
        </w:rPr>
        <w:t>时间要求：</w:t>
      </w:r>
    </w:p>
    <w:p w:rsidR="008F1F52" w:rsidRDefault="00B7040F">
      <w:pPr>
        <w:autoSpaceDE w:val="0"/>
        <w:autoSpaceDN w:val="0"/>
        <w:adjustRightInd w:val="0"/>
        <w:spacing w:line="360" w:lineRule="auto"/>
        <w:ind w:firstLineChars="200" w:firstLine="480"/>
        <w:rPr>
          <w:sz w:val="24"/>
        </w:rPr>
      </w:pPr>
      <w:r>
        <w:rPr>
          <w:rFonts w:hint="eastAsia"/>
          <w:sz w:val="24"/>
        </w:rPr>
        <w:t>生产完成：签订合同之日起</w:t>
      </w:r>
      <w:r>
        <w:rPr>
          <w:rFonts w:hint="eastAsia"/>
          <w:sz w:val="24"/>
        </w:rPr>
        <w:t>10</w:t>
      </w:r>
      <w:r>
        <w:rPr>
          <w:rFonts w:hint="eastAsia"/>
          <w:sz w:val="24"/>
        </w:rPr>
        <w:t>日内（特殊情况以合同为准）。</w:t>
      </w:r>
    </w:p>
    <w:p w:rsidR="008F1F52" w:rsidRDefault="00B7040F">
      <w:pPr>
        <w:autoSpaceDE w:val="0"/>
        <w:autoSpaceDN w:val="0"/>
        <w:adjustRightInd w:val="0"/>
        <w:spacing w:line="360" w:lineRule="auto"/>
        <w:ind w:firstLineChars="200" w:firstLine="480"/>
        <w:rPr>
          <w:sz w:val="24"/>
        </w:rPr>
      </w:pPr>
      <w:r>
        <w:rPr>
          <w:rFonts w:hint="eastAsia"/>
          <w:sz w:val="24"/>
        </w:rPr>
        <w:t>安装（施工）完成：</w:t>
      </w:r>
      <w:r>
        <w:rPr>
          <w:sz w:val="24"/>
        </w:rPr>
        <w:t>签订合同之日</w:t>
      </w:r>
      <w:r>
        <w:rPr>
          <w:sz w:val="24"/>
        </w:rPr>
        <w:t>起</w:t>
      </w:r>
      <w:r>
        <w:rPr>
          <w:sz w:val="24"/>
        </w:rPr>
        <w:t>15</w:t>
      </w:r>
      <w:r>
        <w:rPr>
          <w:sz w:val="24"/>
        </w:rPr>
        <w:t>内</w:t>
      </w:r>
      <w:r>
        <w:rPr>
          <w:rFonts w:hint="eastAsia"/>
          <w:sz w:val="24"/>
        </w:rPr>
        <w:t>，</w:t>
      </w:r>
      <w:r>
        <w:rPr>
          <w:sz w:val="24"/>
        </w:rPr>
        <w:t>保证到货时间</w:t>
      </w:r>
      <w:r>
        <w:rPr>
          <w:rFonts w:hint="eastAsia"/>
          <w:sz w:val="24"/>
        </w:rPr>
        <w:t>（特殊情况以合同为准）。</w:t>
      </w:r>
    </w:p>
    <w:p w:rsidR="008F1F52" w:rsidRDefault="009B2215">
      <w:pPr>
        <w:autoSpaceDE w:val="0"/>
        <w:autoSpaceDN w:val="0"/>
        <w:adjustRightInd w:val="0"/>
        <w:spacing w:line="360" w:lineRule="auto"/>
        <w:ind w:firstLineChars="200" w:firstLine="480"/>
        <w:rPr>
          <w:sz w:val="24"/>
        </w:rPr>
      </w:pPr>
      <w:r>
        <w:rPr>
          <w:sz w:val="24"/>
        </w:rPr>
        <w:t>成交</w:t>
      </w:r>
      <w:r w:rsidR="00B7040F">
        <w:rPr>
          <w:sz w:val="24"/>
        </w:rPr>
        <w:t>供应商要配合采购人实地测量家具摆放尺寸和位置，协助采购人进一步优化方案，保证采购的家具满足采购人实际需要。</w:t>
      </w:r>
    </w:p>
    <w:p w:rsidR="008F1F52" w:rsidRDefault="00B7040F">
      <w:pPr>
        <w:autoSpaceDE w:val="0"/>
        <w:autoSpaceDN w:val="0"/>
        <w:adjustRightInd w:val="0"/>
        <w:spacing w:line="360" w:lineRule="auto"/>
        <w:ind w:firstLineChars="200" w:firstLine="480"/>
        <w:rPr>
          <w:sz w:val="24"/>
        </w:rPr>
      </w:pPr>
      <w:r>
        <w:rPr>
          <w:sz w:val="24"/>
        </w:rPr>
        <w:t xml:space="preserve">2. </w:t>
      </w:r>
      <w:r>
        <w:rPr>
          <w:sz w:val="24"/>
        </w:rPr>
        <w:t>服务地点：采购人指定地点。（特殊情况以合同为准）。</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w:t>
      </w:r>
      <w:r>
        <w:rPr>
          <w:rFonts w:ascii="Times New Roman" w:eastAsia="宋体" w:hAnsi="Times New Roman" w:cs="Times New Roman" w:hint="eastAsia"/>
          <w:color w:val="auto"/>
          <w:kern w:val="2"/>
        </w:rPr>
        <w:t>三</w:t>
      </w:r>
      <w:r>
        <w:rPr>
          <w:rFonts w:ascii="Times New Roman" w:eastAsia="宋体" w:hAnsi="Times New Roman" w:cs="Times New Roman"/>
          <w:color w:val="auto"/>
          <w:kern w:val="2"/>
        </w:rPr>
        <w:t>）供应商须整包进行磋商，不得拆包分项磋商。</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w:t>
      </w:r>
      <w:r>
        <w:rPr>
          <w:rFonts w:ascii="Times New Roman" w:eastAsia="宋体" w:hAnsi="Times New Roman" w:cs="Times New Roman" w:hint="eastAsia"/>
          <w:color w:val="auto"/>
          <w:kern w:val="2"/>
        </w:rPr>
        <w:t>四</w:t>
      </w:r>
      <w:r>
        <w:rPr>
          <w:rFonts w:ascii="Times New Roman" w:eastAsia="宋体" w:hAnsi="Times New Roman" w:cs="Times New Roman"/>
          <w:color w:val="auto"/>
          <w:kern w:val="2"/>
        </w:rPr>
        <w:t>）磋商有效期：本项目磋商有效期为</w:t>
      </w:r>
      <w:r>
        <w:rPr>
          <w:rFonts w:ascii="Times New Roman" w:eastAsia="宋体" w:hAnsi="Times New Roman" w:cs="Times New Roman"/>
          <w:color w:val="auto"/>
          <w:kern w:val="2"/>
        </w:rPr>
        <w:t>60</w:t>
      </w:r>
      <w:r>
        <w:rPr>
          <w:rFonts w:ascii="Times New Roman" w:eastAsia="宋体" w:hAnsi="Times New Roman" w:cs="Times New Roman"/>
          <w:color w:val="auto"/>
          <w:kern w:val="2"/>
        </w:rPr>
        <w:t>天。</w:t>
      </w:r>
    </w:p>
    <w:p w:rsidR="008F1F52" w:rsidRDefault="00B7040F">
      <w:pPr>
        <w:autoSpaceDE w:val="0"/>
        <w:autoSpaceDN w:val="0"/>
        <w:adjustRightInd w:val="0"/>
        <w:spacing w:line="360" w:lineRule="auto"/>
        <w:ind w:firstLineChars="200" w:firstLine="480"/>
        <w:rPr>
          <w:sz w:val="24"/>
        </w:rPr>
      </w:pPr>
      <w:r>
        <w:rPr>
          <w:sz w:val="24"/>
        </w:rPr>
        <w:t>（</w:t>
      </w:r>
      <w:r>
        <w:rPr>
          <w:rFonts w:hint="eastAsia"/>
          <w:sz w:val="24"/>
        </w:rPr>
        <w:t>五</w:t>
      </w:r>
      <w:r>
        <w:rPr>
          <w:sz w:val="24"/>
        </w:rPr>
        <w:t>）付款方式</w:t>
      </w:r>
    </w:p>
    <w:p w:rsidR="008F1F52" w:rsidRDefault="00B7040F">
      <w:pPr>
        <w:autoSpaceDE w:val="0"/>
        <w:autoSpaceDN w:val="0"/>
        <w:adjustRightInd w:val="0"/>
        <w:spacing w:line="360" w:lineRule="auto"/>
        <w:ind w:firstLineChars="200" w:firstLine="480"/>
        <w:rPr>
          <w:sz w:val="24"/>
        </w:rPr>
      </w:pPr>
      <w:r>
        <w:rPr>
          <w:rFonts w:hint="eastAsia"/>
          <w:sz w:val="24"/>
        </w:rPr>
        <w:t>无预付款，</w:t>
      </w:r>
      <w:r>
        <w:rPr>
          <w:sz w:val="24"/>
        </w:rPr>
        <w:t>货到安装调试完成验收合格</w:t>
      </w:r>
      <w:r>
        <w:rPr>
          <w:rFonts w:hint="eastAsia"/>
          <w:sz w:val="24"/>
        </w:rPr>
        <w:t>后</w:t>
      </w:r>
      <w:r>
        <w:rPr>
          <w:sz w:val="24"/>
        </w:rPr>
        <w:t>支付</w:t>
      </w:r>
      <w:r>
        <w:rPr>
          <w:rFonts w:hint="eastAsia"/>
          <w:sz w:val="24"/>
        </w:rPr>
        <w:t>。付款前应提供合规发票。</w:t>
      </w:r>
    </w:p>
    <w:p w:rsidR="008F1F52" w:rsidRDefault="00B7040F">
      <w:pPr>
        <w:autoSpaceDE w:val="0"/>
        <w:autoSpaceDN w:val="0"/>
        <w:adjustRightInd w:val="0"/>
        <w:spacing w:line="360" w:lineRule="auto"/>
        <w:ind w:firstLineChars="200" w:firstLine="480"/>
        <w:rPr>
          <w:sz w:val="24"/>
        </w:rPr>
      </w:pPr>
      <w:r>
        <w:rPr>
          <w:sz w:val="24"/>
        </w:rPr>
        <w:t>（六）磋商保证金及履约保证金：本项目不收取磋商保证金及履约保证金。</w:t>
      </w:r>
    </w:p>
    <w:p w:rsidR="008F1F52" w:rsidRDefault="00B7040F">
      <w:pPr>
        <w:autoSpaceDE w:val="0"/>
        <w:autoSpaceDN w:val="0"/>
        <w:adjustRightInd w:val="0"/>
        <w:spacing w:line="360" w:lineRule="auto"/>
        <w:ind w:firstLineChars="200" w:firstLine="480"/>
        <w:rPr>
          <w:rFonts w:ascii="宋体" w:hAnsi="宋体"/>
          <w:sz w:val="24"/>
        </w:rPr>
      </w:pPr>
      <w:r>
        <w:rPr>
          <w:rFonts w:ascii="宋体" w:hAnsi="宋体" w:hint="eastAsia"/>
          <w:sz w:val="24"/>
        </w:rPr>
        <w:t>（七）验收方法及标准</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w:t>
      </w:r>
      <w:r>
        <w:rPr>
          <w:rFonts w:ascii="宋体" w:hAnsi="宋体" w:hint="eastAsia"/>
          <w:color w:val="000000"/>
          <w:sz w:val="24"/>
        </w:rPr>
        <w:lastRenderedPageBreak/>
        <w:t>列明各项标准的验收情况及项目总体评价，由验收双方共同签署。</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 xml:space="preserve">1. </w:t>
      </w:r>
      <w:r>
        <w:rPr>
          <w:rFonts w:ascii="宋体" w:hAnsi="宋体" w:hint="eastAsia"/>
          <w:color w:val="000000"/>
          <w:sz w:val="24"/>
        </w:rPr>
        <w:t>制造中的检验与测试</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投标人的检验部门在家具制造过程中和完工后，应按本招标文件所要求的标准和规范，对</w:t>
      </w:r>
      <w:r>
        <w:rPr>
          <w:rFonts w:ascii="宋体" w:hAnsi="宋体" w:hint="eastAsia"/>
          <w:color w:val="000000"/>
          <w:sz w:val="24"/>
        </w:rPr>
        <w:t>家具进行各项具体的检验和试验，提出检验报告，并对检验报告的准确性负责，以便采购人进行监理。</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）家具的制造必须置于质量监察机构或授权的检验机构的监督下。法定或授权的检验机构（可选）。</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）按国家有关法规或条例以及本招标文件中规定的标准，对家具进行质量监督检验（可选）。</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采购人有权对产品进行发货前的检验，投标人应邀请采购人代表到制造厂检查制造工艺、原材料质量和产品质量，并参加产品出厂检验（但不作为验收），检查合格的产品才允许出厂。投标人应为采购人进行上述检查提供便利条件，并承担所需费用。</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 xml:space="preserve">2. </w:t>
      </w:r>
      <w:r>
        <w:rPr>
          <w:rFonts w:ascii="宋体" w:hAnsi="宋体" w:hint="eastAsia"/>
          <w:color w:val="000000"/>
          <w:sz w:val="24"/>
        </w:rPr>
        <w:t>到货</w:t>
      </w:r>
      <w:r>
        <w:rPr>
          <w:rFonts w:ascii="宋体" w:hAnsi="宋体" w:hint="eastAsia"/>
          <w:color w:val="000000"/>
          <w:sz w:val="24"/>
        </w:rPr>
        <w:t>的检验</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）家具到达采购人现场后，采购人有权委托家具质检单位对家具成品进行抽样检测。</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）家具以及配件的检验，应在货物到达交货地点后</w:t>
      </w:r>
      <w:r>
        <w:rPr>
          <w:rFonts w:ascii="宋体" w:hAnsi="宋体" w:hint="eastAsia"/>
          <w:color w:val="000000"/>
          <w:sz w:val="24"/>
        </w:rPr>
        <w:t>7</w:t>
      </w:r>
      <w:r>
        <w:rPr>
          <w:rFonts w:ascii="宋体" w:hAnsi="宋体" w:hint="eastAsia"/>
          <w:color w:val="000000"/>
          <w:sz w:val="24"/>
        </w:rPr>
        <w:t>天内完成，检验人员由采购人代表、专家和投标人代表等方面人员组成。</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）家具成品抽样检测费用由供货方承担。</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 xml:space="preserve">3. </w:t>
      </w:r>
      <w:r>
        <w:rPr>
          <w:rFonts w:ascii="宋体" w:hAnsi="宋体" w:hint="eastAsia"/>
          <w:color w:val="000000"/>
          <w:sz w:val="24"/>
        </w:rPr>
        <w:t>验收</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）投标人家具和设备经过双方检验认可后，签署验收报告，产品保修期自验收合格之日起算，由投标人提供产品保修文件。</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）满足以下条件时，采购人才向</w:t>
      </w:r>
      <w:r w:rsidR="009B2215">
        <w:rPr>
          <w:rFonts w:ascii="宋体" w:hAnsi="宋体" w:hint="eastAsia"/>
          <w:color w:val="000000"/>
          <w:sz w:val="24"/>
        </w:rPr>
        <w:t>成交</w:t>
      </w:r>
      <w:r>
        <w:rPr>
          <w:rFonts w:ascii="宋体" w:hAnsi="宋体" w:hint="eastAsia"/>
          <w:color w:val="000000"/>
          <w:sz w:val="24"/>
        </w:rPr>
        <w:t>人签发家具验收报告：</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 xml:space="preserve">a. </w:t>
      </w:r>
      <w:r w:rsidR="009B2215">
        <w:rPr>
          <w:rFonts w:ascii="宋体" w:hAnsi="宋体" w:hint="eastAsia"/>
          <w:color w:val="000000"/>
          <w:sz w:val="24"/>
        </w:rPr>
        <w:t>成交</w:t>
      </w:r>
      <w:r>
        <w:rPr>
          <w:rFonts w:ascii="宋体" w:hAnsi="宋体" w:hint="eastAsia"/>
          <w:color w:val="000000"/>
          <w:sz w:val="24"/>
        </w:rPr>
        <w:t>人已按照合同规定提供了与封样相同的全部产品及完整的技术资料；</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 xml:space="preserve">b. </w:t>
      </w:r>
      <w:r>
        <w:rPr>
          <w:rFonts w:ascii="宋体" w:hAnsi="宋体" w:hint="eastAsia"/>
          <w:color w:val="000000"/>
          <w:sz w:val="24"/>
        </w:rPr>
        <w:t>家具</w:t>
      </w:r>
      <w:r>
        <w:rPr>
          <w:rFonts w:ascii="宋体" w:hAnsi="宋体" w:hint="eastAsia"/>
          <w:color w:val="000000"/>
          <w:sz w:val="24"/>
        </w:rPr>
        <w:t>符合招标文件技术规格书的要求，性能满足要求；</w:t>
      </w:r>
    </w:p>
    <w:p w:rsidR="008F1F52" w:rsidRDefault="00B7040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 xml:space="preserve">c. </w:t>
      </w:r>
      <w:r>
        <w:rPr>
          <w:rFonts w:ascii="宋体" w:hAnsi="宋体" w:hint="eastAsia"/>
          <w:color w:val="000000"/>
          <w:sz w:val="24"/>
        </w:rPr>
        <w:t>家具具备产品合格证。</w:t>
      </w:r>
    </w:p>
    <w:p w:rsidR="008F1F52" w:rsidRDefault="00694F59">
      <w:pPr>
        <w:autoSpaceDE w:val="0"/>
        <w:autoSpaceDN w:val="0"/>
        <w:adjustRightInd w:val="0"/>
        <w:spacing w:line="360" w:lineRule="auto"/>
        <w:ind w:firstLineChars="200" w:firstLine="480"/>
        <w:rPr>
          <w:bCs/>
          <w:sz w:val="24"/>
        </w:rPr>
      </w:pPr>
      <w:r>
        <w:rPr>
          <w:rFonts w:hint="eastAsia"/>
          <w:sz w:val="24"/>
        </w:rPr>
        <w:t>二</w:t>
      </w:r>
      <w:r w:rsidR="00B7040F">
        <w:rPr>
          <w:bCs/>
          <w:sz w:val="24"/>
        </w:rPr>
        <w:t>、技术要求</w:t>
      </w:r>
    </w:p>
    <w:p w:rsidR="008F1F52" w:rsidRDefault="00B7040F">
      <w:pPr>
        <w:autoSpaceDE w:val="0"/>
        <w:autoSpaceDN w:val="0"/>
        <w:adjustRightInd w:val="0"/>
        <w:spacing w:line="360" w:lineRule="auto"/>
        <w:ind w:firstLineChars="200" w:firstLine="480"/>
        <w:rPr>
          <w:sz w:val="24"/>
        </w:rPr>
      </w:pPr>
      <w:r>
        <w:rPr>
          <w:rFonts w:hint="eastAsia"/>
          <w:sz w:val="24"/>
        </w:rPr>
        <w:t>（一）投标人须承诺所投产品和服务符合相关强制性规定。交货时采购人有权要求投标人出具所投产品、服务符合上述规定的证明文件。</w:t>
      </w:r>
    </w:p>
    <w:p w:rsidR="008F1F52" w:rsidRDefault="00B7040F">
      <w:pPr>
        <w:autoSpaceDE w:val="0"/>
        <w:autoSpaceDN w:val="0"/>
        <w:adjustRightInd w:val="0"/>
        <w:spacing w:line="360" w:lineRule="auto"/>
        <w:ind w:firstLineChars="200" w:firstLine="480"/>
        <w:rPr>
          <w:sz w:val="24"/>
        </w:rPr>
      </w:pPr>
      <w:r>
        <w:rPr>
          <w:rFonts w:hint="eastAsia"/>
          <w:sz w:val="24"/>
        </w:rPr>
        <w:lastRenderedPageBreak/>
        <w:t>（二）</w:t>
      </w:r>
      <w:r>
        <w:rPr>
          <w:sz w:val="24"/>
        </w:rPr>
        <w:t>投标文件中对所投产品的名称、品牌、</w:t>
      </w:r>
      <w:r>
        <w:rPr>
          <w:rFonts w:hint="eastAsia"/>
          <w:sz w:val="24"/>
        </w:rPr>
        <w:t>制造商</w:t>
      </w:r>
      <w:r>
        <w:rPr>
          <w:sz w:val="24"/>
        </w:rPr>
        <w:t>、产地、主要技术性能指标及其在技术、安全、性能、管理、厂家标准、使用年限及售后服务等方面情况提供详细的具有法律效力的技术资料。</w:t>
      </w:r>
    </w:p>
    <w:p w:rsidR="008F1F52" w:rsidRDefault="00B7040F">
      <w:pPr>
        <w:autoSpaceDE w:val="0"/>
        <w:autoSpaceDN w:val="0"/>
        <w:adjustRightInd w:val="0"/>
        <w:spacing w:line="360" w:lineRule="auto"/>
        <w:ind w:firstLineChars="200" w:firstLine="480"/>
        <w:rPr>
          <w:sz w:val="24"/>
        </w:rPr>
      </w:pPr>
      <w:r>
        <w:rPr>
          <w:rFonts w:hint="eastAsia"/>
          <w:sz w:val="24"/>
        </w:rPr>
        <w:t>（三）投标文件中提供所投家具产品的配置清单，并填写家具产品价格组成清单明细表。</w:t>
      </w:r>
    </w:p>
    <w:p w:rsidR="008F1F52" w:rsidRDefault="00B7040F">
      <w:pPr>
        <w:autoSpaceDE w:val="0"/>
        <w:autoSpaceDN w:val="0"/>
        <w:adjustRightInd w:val="0"/>
        <w:spacing w:line="360" w:lineRule="auto"/>
        <w:ind w:firstLineChars="200" w:firstLine="480"/>
        <w:rPr>
          <w:sz w:val="24"/>
        </w:rPr>
      </w:pPr>
      <w:r>
        <w:rPr>
          <w:rFonts w:hint="eastAsia"/>
          <w:sz w:val="24"/>
        </w:rPr>
        <w:t>（四）投标文件中提供能够证明所投产品性能质量的证明材料，如检测</w:t>
      </w:r>
      <w:r>
        <w:rPr>
          <w:rFonts w:hint="eastAsia"/>
          <w:sz w:val="24"/>
        </w:rPr>
        <w:t>/</w:t>
      </w:r>
      <w:r>
        <w:rPr>
          <w:rFonts w:hint="eastAsia"/>
          <w:sz w:val="24"/>
        </w:rPr>
        <w:t>检验</w:t>
      </w:r>
      <w:r>
        <w:rPr>
          <w:rFonts w:hint="eastAsia"/>
          <w:sz w:val="24"/>
        </w:rPr>
        <w:t>/</w:t>
      </w:r>
      <w:r>
        <w:rPr>
          <w:rFonts w:hint="eastAsia"/>
          <w:sz w:val="24"/>
        </w:rPr>
        <w:t>测试</w:t>
      </w:r>
      <w:r>
        <w:rPr>
          <w:rFonts w:hint="eastAsia"/>
          <w:sz w:val="24"/>
        </w:rPr>
        <w:t>/</w:t>
      </w:r>
      <w:r>
        <w:rPr>
          <w:rFonts w:hint="eastAsia"/>
          <w:sz w:val="24"/>
        </w:rPr>
        <w:t>试验报告、与所投产品相关的知识产权证书、第三方认证机构出具的认证证书等。</w:t>
      </w:r>
    </w:p>
    <w:p w:rsidR="008F1F52" w:rsidRDefault="00B7040F">
      <w:pPr>
        <w:autoSpaceDE w:val="0"/>
        <w:autoSpaceDN w:val="0"/>
        <w:adjustRightInd w:val="0"/>
        <w:spacing w:line="360" w:lineRule="auto"/>
        <w:ind w:firstLineChars="200" w:firstLine="480"/>
        <w:rPr>
          <w:sz w:val="24"/>
        </w:rPr>
      </w:pPr>
      <w:r>
        <w:rPr>
          <w:rFonts w:hint="eastAsia"/>
          <w:sz w:val="24"/>
        </w:rPr>
        <w:t>（五）投标文件中提供能够证明所投产品制造商能力的证明材料，如</w:t>
      </w:r>
      <w:r>
        <w:rPr>
          <w:rFonts w:hint="eastAsia"/>
          <w:sz w:val="24"/>
        </w:rPr>
        <w:t>GB/T19001</w:t>
      </w:r>
      <w:r>
        <w:rPr>
          <w:rFonts w:hint="eastAsia"/>
          <w:sz w:val="24"/>
        </w:rPr>
        <w:t>系列</w:t>
      </w:r>
      <w:r>
        <w:rPr>
          <w:rFonts w:hint="eastAsia"/>
          <w:sz w:val="24"/>
        </w:rPr>
        <w:t>/IS09001</w:t>
      </w:r>
      <w:r>
        <w:rPr>
          <w:rFonts w:hint="eastAsia"/>
          <w:sz w:val="24"/>
        </w:rPr>
        <w:t>系列质量管理体系认证、</w:t>
      </w:r>
      <w:r>
        <w:rPr>
          <w:rFonts w:hint="eastAsia"/>
          <w:sz w:val="24"/>
        </w:rPr>
        <w:t>GB/T28001</w:t>
      </w:r>
      <w:r>
        <w:rPr>
          <w:rFonts w:hint="eastAsia"/>
          <w:sz w:val="24"/>
        </w:rPr>
        <w:t>系列</w:t>
      </w:r>
      <w:r>
        <w:rPr>
          <w:rFonts w:hint="eastAsia"/>
          <w:sz w:val="24"/>
        </w:rPr>
        <w:t>/OHSAS18001</w:t>
      </w:r>
      <w:r>
        <w:rPr>
          <w:rFonts w:hint="eastAsia"/>
          <w:sz w:val="24"/>
        </w:rPr>
        <w:t>系列职业健康安全管理体系认证、</w:t>
      </w:r>
      <w:r>
        <w:rPr>
          <w:rFonts w:hint="eastAsia"/>
          <w:sz w:val="24"/>
        </w:rPr>
        <w:t>GB/T24001</w:t>
      </w:r>
      <w:r>
        <w:rPr>
          <w:rFonts w:hint="eastAsia"/>
          <w:sz w:val="24"/>
        </w:rPr>
        <w:t>系列或</w:t>
      </w:r>
      <w:r>
        <w:rPr>
          <w:rFonts w:hint="eastAsia"/>
          <w:sz w:val="24"/>
        </w:rPr>
        <w:t>ISO14001</w:t>
      </w:r>
      <w:r>
        <w:rPr>
          <w:rFonts w:hint="eastAsia"/>
          <w:sz w:val="24"/>
        </w:rPr>
        <w:t>系列环境管理体系认证、第三方认证机构出具的认证证书等。</w:t>
      </w:r>
    </w:p>
    <w:p w:rsidR="008F1F52" w:rsidRDefault="00B7040F">
      <w:pPr>
        <w:autoSpaceDE w:val="0"/>
        <w:autoSpaceDN w:val="0"/>
        <w:adjustRightInd w:val="0"/>
        <w:spacing w:line="360" w:lineRule="auto"/>
        <w:ind w:firstLineChars="200" w:firstLine="480"/>
        <w:rPr>
          <w:sz w:val="24"/>
        </w:rPr>
      </w:pPr>
      <w:r>
        <w:rPr>
          <w:rFonts w:hint="eastAsia"/>
          <w:sz w:val="24"/>
        </w:rPr>
        <w:t>（六）投标文件中提供所投产品制造商的详细介绍，包括但不限于材料库房、成品</w:t>
      </w:r>
      <w:r>
        <w:rPr>
          <w:rFonts w:hint="eastAsia"/>
          <w:sz w:val="24"/>
        </w:rPr>
        <w:t>库房、机构设置、规章制度、与本项目相关的现代化生产设备彩图及设备购置发票扫描件、网点分布情况、技术人员简历、厂房面积的证明材料等。</w:t>
      </w:r>
    </w:p>
    <w:p w:rsidR="008F1F52" w:rsidRDefault="00B7040F">
      <w:pPr>
        <w:autoSpaceDE w:val="0"/>
        <w:autoSpaceDN w:val="0"/>
        <w:adjustRightInd w:val="0"/>
        <w:spacing w:line="360" w:lineRule="auto"/>
        <w:ind w:firstLineChars="200" w:firstLine="480"/>
        <w:rPr>
          <w:sz w:val="24"/>
        </w:rPr>
      </w:pPr>
      <w:r>
        <w:rPr>
          <w:rFonts w:hint="eastAsia"/>
          <w:sz w:val="24"/>
        </w:rPr>
        <w:t>（七）投标文件中提供从所投产品原材料采购、设计、加工制作、存储、流通、回收等产品全生命周期各环节，详细阐述该产品节能、环保及绿色供应链管理情况，提供相关证明文件，形式包括证书、图示、文字说明等。</w:t>
      </w:r>
    </w:p>
    <w:p w:rsidR="008F1F52" w:rsidRDefault="00B7040F">
      <w:pPr>
        <w:autoSpaceDE w:val="0"/>
        <w:autoSpaceDN w:val="0"/>
        <w:adjustRightInd w:val="0"/>
        <w:spacing w:line="360" w:lineRule="auto"/>
        <w:ind w:firstLineChars="200" w:firstLine="480"/>
        <w:rPr>
          <w:sz w:val="24"/>
        </w:rPr>
      </w:pPr>
      <w:r>
        <w:rPr>
          <w:rFonts w:hint="eastAsia"/>
          <w:sz w:val="24"/>
        </w:rPr>
        <w:t>（八）投标文件中按照项目需求书中的要求对所投家具产品的情况作出准确详细的描述。</w:t>
      </w:r>
    </w:p>
    <w:p w:rsidR="008F1F52" w:rsidRDefault="00B7040F">
      <w:pPr>
        <w:autoSpaceDE w:val="0"/>
        <w:autoSpaceDN w:val="0"/>
        <w:adjustRightInd w:val="0"/>
        <w:spacing w:line="360" w:lineRule="auto"/>
        <w:ind w:firstLineChars="200" w:firstLine="480"/>
        <w:rPr>
          <w:sz w:val="24"/>
        </w:rPr>
      </w:pPr>
      <w:r>
        <w:rPr>
          <w:rFonts w:hint="eastAsia"/>
          <w:sz w:val="24"/>
        </w:rPr>
        <w:t xml:space="preserve">1. </w:t>
      </w:r>
      <w:r>
        <w:rPr>
          <w:rFonts w:hint="eastAsia"/>
          <w:sz w:val="24"/>
        </w:rPr>
        <w:t>投标人须提供绿色环保家具，所使用的主辅材料符合国家环保标准，木类板材、合成板材、油漆均达到</w:t>
      </w:r>
      <w:r>
        <w:rPr>
          <w:rFonts w:hint="eastAsia"/>
          <w:sz w:val="24"/>
        </w:rPr>
        <w:t>E1</w:t>
      </w:r>
      <w:r>
        <w:rPr>
          <w:rFonts w:hint="eastAsia"/>
          <w:sz w:val="24"/>
        </w:rPr>
        <w:t>环保</w:t>
      </w:r>
      <w:r>
        <w:rPr>
          <w:rFonts w:hint="eastAsia"/>
          <w:sz w:val="24"/>
        </w:rPr>
        <w:t>等级。投标人提供家具材质清单、原材料检验报告、材料产地证明。</w:t>
      </w:r>
    </w:p>
    <w:p w:rsidR="008F1F52" w:rsidRDefault="00B7040F">
      <w:pPr>
        <w:autoSpaceDE w:val="0"/>
        <w:autoSpaceDN w:val="0"/>
        <w:adjustRightInd w:val="0"/>
        <w:spacing w:line="360" w:lineRule="auto"/>
        <w:ind w:firstLineChars="200" w:firstLine="480"/>
        <w:rPr>
          <w:sz w:val="24"/>
        </w:rPr>
      </w:pPr>
      <w:r>
        <w:rPr>
          <w:rFonts w:hint="eastAsia"/>
          <w:sz w:val="24"/>
        </w:rPr>
        <w:t xml:space="preserve">2. </w:t>
      </w:r>
      <w:r>
        <w:rPr>
          <w:rFonts w:hint="eastAsia"/>
          <w:sz w:val="24"/>
        </w:rPr>
        <w:t>投标人须说明家具在生产安装过程中，所采用的主要配件的名称及制造商，并提供相应的技术说明书。</w:t>
      </w:r>
    </w:p>
    <w:p w:rsidR="008F1F52" w:rsidRDefault="00B7040F">
      <w:pPr>
        <w:autoSpaceDE w:val="0"/>
        <w:autoSpaceDN w:val="0"/>
        <w:adjustRightInd w:val="0"/>
        <w:spacing w:line="360" w:lineRule="auto"/>
        <w:ind w:firstLineChars="200" w:firstLine="480"/>
        <w:rPr>
          <w:sz w:val="24"/>
        </w:rPr>
      </w:pPr>
      <w:r>
        <w:rPr>
          <w:rFonts w:hint="eastAsia"/>
          <w:sz w:val="24"/>
        </w:rPr>
        <w:t xml:space="preserve">3. </w:t>
      </w:r>
      <w:r>
        <w:rPr>
          <w:rFonts w:hint="eastAsia"/>
          <w:sz w:val="24"/>
        </w:rPr>
        <w:t>投标人须使用优质五金件，并提供保证正常使用所必需的配件，并在投标文件中列出清单，提供五金件名称、用途和制造商，其价格应含在总报价中。</w:t>
      </w:r>
    </w:p>
    <w:p w:rsidR="008F1F52" w:rsidRDefault="00B7040F">
      <w:pPr>
        <w:autoSpaceDE w:val="0"/>
        <w:autoSpaceDN w:val="0"/>
        <w:adjustRightInd w:val="0"/>
        <w:spacing w:line="360" w:lineRule="auto"/>
        <w:ind w:firstLineChars="200" w:firstLine="480"/>
        <w:rPr>
          <w:sz w:val="24"/>
        </w:rPr>
      </w:pPr>
      <w:r>
        <w:rPr>
          <w:rFonts w:hint="eastAsia"/>
          <w:sz w:val="24"/>
        </w:rPr>
        <w:t xml:space="preserve">4. </w:t>
      </w:r>
      <w:r>
        <w:rPr>
          <w:rFonts w:hint="eastAsia"/>
          <w:sz w:val="24"/>
        </w:rPr>
        <w:t>投标人须保证在保修期满后五年内以优惠价格供应家具正常使用所必需的其它配件，列出清单，标明名称、单价和总价，其费用在投标文件中列明，但</w:t>
      </w:r>
      <w:r>
        <w:rPr>
          <w:rFonts w:hint="eastAsia"/>
          <w:sz w:val="24"/>
        </w:rPr>
        <w:lastRenderedPageBreak/>
        <w:t>不包括在总价中。</w:t>
      </w:r>
    </w:p>
    <w:p w:rsidR="008F1F52" w:rsidRDefault="00B7040F">
      <w:pPr>
        <w:autoSpaceDE w:val="0"/>
        <w:autoSpaceDN w:val="0"/>
        <w:adjustRightInd w:val="0"/>
        <w:spacing w:line="360" w:lineRule="auto"/>
        <w:ind w:firstLineChars="200" w:firstLine="480"/>
        <w:rPr>
          <w:sz w:val="24"/>
        </w:rPr>
      </w:pPr>
      <w:r>
        <w:rPr>
          <w:rFonts w:hint="eastAsia"/>
          <w:sz w:val="24"/>
        </w:rPr>
        <w:t xml:space="preserve">5. </w:t>
      </w:r>
      <w:r>
        <w:rPr>
          <w:rFonts w:hint="eastAsia"/>
          <w:sz w:val="24"/>
        </w:rPr>
        <w:t>投标文件中提供所投家具产品效果图（彩图）、结构图、</w:t>
      </w:r>
      <w:r>
        <w:rPr>
          <w:rFonts w:hint="eastAsia"/>
          <w:sz w:val="24"/>
        </w:rPr>
        <w:t>连接结构及尺寸图，标明结构层材质名称、厚度、等级和投标产品配置等，并提供详细工艺加工说明。</w:t>
      </w:r>
    </w:p>
    <w:p w:rsidR="008F1F52" w:rsidRDefault="00B7040F">
      <w:pPr>
        <w:autoSpaceDE w:val="0"/>
        <w:autoSpaceDN w:val="0"/>
        <w:adjustRightInd w:val="0"/>
        <w:spacing w:line="360" w:lineRule="auto"/>
        <w:ind w:firstLineChars="200" w:firstLine="480"/>
        <w:rPr>
          <w:sz w:val="24"/>
        </w:rPr>
      </w:pPr>
      <w:r>
        <w:rPr>
          <w:rFonts w:hint="eastAsia"/>
          <w:sz w:val="24"/>
        </w:rPr>
        <w:t xml:space="preserve">6. </w:t>
      </w:r>
      <w:r>
        <w:rPr>
          <w:rFonts w:hint="eastAsia"/>
          <w:sz w:val="24"/>
        </w:rPr>
        <w:t>投标人须保证对其提供的家具及其制造工艺享有完全的知识产权，对由此引起的第三方要求承担全部责任。</w:t>
      </w:r>
    </w:p>
    <w:p w:rsidR="008F1F52" w:rsidRDefault="00B7040F">
      <w:pPr>
        <w:autoSpaceDE w:val="0"/>
        <w:autoSpaceDN w:val="0"/>
        <w:adjustRightInd w:val="0"/>
        <w:spacing w:line="360" w:lineRule="auto"/>
        <w:ind w:firstLineChars="200" w:firstLine="480"/>
        <w:rPr>
          <w:sz w:val="24"/>
        </w:rPr>
      </w:pPr>
      <w:r>
        <w:rPr>
          <w:rFonts w:hint="eastAsia"/>
          <w:sz w:val="24"/>
        </w:rPr>
        <w:t xml:space="preserve">7. </w:t>
      </w:r>
      <w:r>
        <w:rPr>
          <w:rFonts w:hint="eastAsia"/>
          <w:sz w:val="24"/>
        </w:rPr>
        <w:t>投标文件中提供所投产品材质（包括三聚氰胺板、多层胶合板、带水性木器漆涂层的密度板部件、冷轧钢板、塑粉、塑料线盒、可调节脚、锁扣、挂衣杆、拉手、水性面漆、水性底漆、</w:t>
      </w:r>
      <w:r>
        <w:rPr>
          <w:rFonts w:hint="eastAsia"/>
          <w:sz w:val="24"/>
        </w:rPr>
        <w:t>PP</w:t>
      </w:r>
      <w:r>
        <w:rPr>
          <w:rFonts w:hint="eastAsia"/>
          <w:sz w:val="24"/>
        </w:rPr>
        <w:t>塑料椅面、弓形脚、皮革、定型海绵、气压杆、脚轮</w:t>
      </w:r>
      <w:r>
        <w:rPr>
          <w:rFonts w:hint="eastAsia"/>
          <w:sz w:val="24"/>
        </w:rPr>
        <w:t>)</w:t>
      </w:r>
      <w:r>
        <w:rPr>
          <w:rFonts w:hint="eastAsia"/>
          <w:sz w:val="24"/>
        </w:rPr>
        <w:t>的第三方检测机构出具的带</w:t>
      </w:r>
      <w:r>
        <w:rPr>
          <w:rFonts w:hint="eastAsia"/>
          <w:sz w:val="24"/>
        </w:rPr>
        <w:t>CMA</w:t>
      </w:r>
      <w:r>
        <w:rPr>
          <w:rFonts w:hint="eastAsia"/>
          <w:sz w:val="24"/>
        </w:rPr>
        <w:t>标识的检测报告扫描件。</w:t>
      </w:r>
    </w:p>
    <w:p w:rsidR="008F1F52" w:rsidRDefault="00B7040F">
      <w:pPr>
        <w:autoSpaceDE w:val="0"/>
        <w:autoSpaceDN w:val="0"/>
        <w:adjustRightInd w:val="0"/>
        <w:spacing w:line="360" w:lineRule="auto"/>
        <w:ind w:firstLineChars="200" w:firstLine="480"/>
        <w:rPr>
          <w:sz w:val="24"/>
        </w:rPr>
      </w:pPr>
      <w:r>
        <w:rPr>
          <w:rFonts w:hint="eastAsia"/>
          <w:sz w:val="24"/>
        </w:rPr>
        <w:t xml:space="preserve">8. </w:t>
      </w:r>
      <w:r>
        <w:rPr>
          <w:rFonts w:hint="eastAsia"/>
          <w:sz w:val="24"/>
        </w:rPr>
        <w:t>投标文件中提供所投产品制造商制造的成品家具（包括办公桌、办公椅、学习桌、学习椅、木制椅、会议椅、钢排椅、钢制更衣柜、环保储物柜、钢制活动柜）的第三方检测机构出具的带</w:t>
      </w:r>
      <w:r>
        <w:rPr>
          <w:rFonts w:hint="eastAsia"/>
          <w:sz w:val="24"/>
        </w:rPr>
        <w:t>CMA</w:t>
      </w:r>
      <w:r>
        <w:rPr>
          <w:rFonts w:hint="eastAsia"/>
          <w:sz w:val="24"/>
        </w:rPr>
        <w:t>标识的成品检测报告扫描件。</w:t>
      </w:r>
    </w:p>
    <w:p w:rsidR="008F1F52" w:rsidRDefault="00B7040F">
      <w:pPr>
        <w:autoSpaceDE w:val="0"/>
        <w:autoSpaceDN w:val="0"/>
        <w:adjustRightInd w:val="0"/>
        <w:spacing w:line="360" w:lineRule="auto"/>
        <w:ind w:firstLineChars="200" w:firstLine="480"/>
        <w:rPr>
          <w:bCs/>
          <w:sz w:val="24"/>
        </w:rPr>
      </w:pPr>
      <w:r>
        <w:rPr>
          <w:rFonts w:hint="eastAsia"/>
          <w:sz w:val="24"/>
        </w:rPr>
        <w:t xml:space="preserve">9. </w:t>
      </w:r>
      <w:r>
        <w:rPr>
          <w:rFonts w:hint="eastAsia"/>
          <w:bCs/>
          <w:sz w:val="24"/>
        </w:rPr>
        <w:t>投标人须于开标当日</w:t>
      </w:r>
      <w:r>
        <w:rPr>
          <w:rFonts w:hint="eastAsia"/>
          <w:bCs/>
          <w:sz w:val="24"/>
        </w:rPr>
        <w:t>10:00</w:t>
      </w:r>
      <w:r>
        <w:rPr>
          <w:rFonts w:hint="eastAsia"/>
          <w:bCs/>
          <w:sz w:val="24"/>
        </w:rPr>
        <w:t>前在天津市滨海新区政府采购中心评审现场递交所投产品样品，</w:t>
      </w:r>
      <w:r>
        <w:rPr>
          <w:rFonts w:hint="eastAsia"/>
          <w:sz w:val="24"/>
        </w:rPr>
        <w:t>并在样品明显处粘贴样品标签（附件</w:t>
      </w:r>
      <w:r>
        <w:rPr>
          <w:rFonts w:hint="eastAsia"/>
          <w:sz w:val="24"/>
        </w:rPr>
        <w:t>21</w:t>
      </w:r>
      <w:r>
        <w:rPr>
          <w:rFonts w:hint="eastAsia"/>
          <w:sz w:val="24"/>
        </w:rPr>
        <w:t>：样品标签并加盖公章），</w:t>
      </w:r>
      <w:r>
        <w:rPr>
          <w:rFonts w:hint="eastAsia"/>
          <w:bCs/>
          <w:sz w:val="24"/>
        </w:rPr>
        <w:t>逾期送到的样品不予接收。具体要求如下：</w:t>
      </w:r>
    </w:p>
    <w:p w:rsidR="008F1F52" w:rsidRDefault="00B7040F">
      <w:pPr>
        <w:autoSpaceDE w:val="0"/>
        <w:autoSpaceDN w:val="0"/>
        <w:adjustRightInd w:val="0"/>
        <w:spacing w:line="360" w:lineRule="auto"/>
        <w:ind w:firstLineChars="200" w:firstLine="480"/>
        <w:rPr>
          <w:sz w:val="24"/>
        </w:rPr>
      </w:pPr>
      <w:r>
        <w:rPr>
          <w:rFonts w:hint="eastAsia"/>
          <w:sz w:val="24"/>
        </w:rPr>
        <w:t>（</w:t>
      </w:r>
      <w:r>
        <w:rPr>
          <w:rFonts w:hint="eastAsia"/>
          <w:sz w:val="24"/>
        </w:rPr>
        <w:t>1</w:t>
      </w:r>
      <w:r>
        <w:rPr>
          <w:rFonts w:hint="eastAsia"/>
          <w:sz w:val="24"/>
        </w:rPr>
        <w:t>）样品名称及数量</w:t>
      </w:r>
    </w:p>
    <w:p w:rsidR="008F1F52" w:rsidRDefault="00B7040F">
      <w:pPr>
        <w:autoSpaceDE w:val="0"/>
        <w:autoSpaceDN w:val="0"/>
        <w:adjustRightInd w:val="0"/>
        <w:spacing w:line="360" w:lineRule="auto"/>
        <w:ind w:firstLineChars="200" w:firstLine="482"/>
        <w:rPr>
          <w:b/>
          <w:sz w:val="24"/>
        </w:rPr>
      </w:pPr>
      <w:r>
        <w:rPr>
          <w:rFonts w:hint="eastAsia"/>
          <w:b/>
          <w:sz w:val="24"/>
        </w:rPr>
        <w:t>清单里的办公椅；学习椅各</w:t>
      </w:r>
      <w:r>
        <w:rPr>
          <w:rFonts w:hint="eastAsia"/>
          <w:b/>
          <w:sz w:val="24"/>
        </w:rPr>
        <w:t>1</w:t>
      </w:r>
      <w:r>
        <w:rPr>
          <w:rFonts w:hint="eastAsia"/>
          <w:b/>
          <w:sz w:val="24"/>
        </w:rPr>
        <w:t>件。</w:t>
      </w:r>
    </w:p>
    <w:p w:rsidR="008F1F52" w:rsidRDefault="00B7040F">
      <w:pPr>
        <w:autoSpaceDE w:val="0"/>
        <w:autoSpaceDN w:val="0"/>
        <w:adjustRightInd w:val="0"/>
        <w:spacing w:line="360" w:lineRule="auto"/>
        <w:ind w:firstLineChars="200" w:firstLine="480"/>
        <w:rPr>
          <w:sz w:val="24"/>
        </w:rPr>
      </w:pPr>
      <w:r>
        <w:rPr>
          <w:rFonts w:hint="eastAsia"/>
          <w:sz w:val="24"/>
        </w:rPr>
        <w:t>（</w:t>
      </w:r>
      <w:r>
        <w:rPr>
          <w:rFonts w:hint="eastAsia"/>
          <w:sz w:val="24"/>
        </w:rPr>
        <w:t>2</w:t>
      </w:r>
      <w:r>
        <w:rPr>
          <w:rFonts w:hint="eastAsia"/>
          <w:sz w:val="24"/>
        </w:rPr>
        <w:t>）未递交样品的，该项样品评价分得</w:t>
      </w:r>
      <w:r>
        <w:rPr>
          <w:rFonts w:hint="eastAsia"/>
          <w:sz w:val="24"/>
        </w:rPr>
        <w:t>0</w:t>
      </w:r>
      <w:r>
        <w:rPr>
          <w:rFonts w:hint="eastAsia"/>
          <w:sz w:val="24"/>
        </w:rPr>
        <w:t>分。</w:t>
      </w:r>
    </w:p>
    <w:p w:rsidR="008F1F52" w:rsidRDefault="00B7040F">
      <w:pPr>
        <w:autoSpaceDE w:val="0"/>
        <w:autoSpaceDN w:val="0"/>
        <w:adjustRightInd w:val="0"/>
        <w:spacing w:line="360" w:lineRule="auto"/>
        <w:ind w:firstLineChars="200" w:firstLine="480"/>
        <w:rPr>
          <w:sz w:val="24"/>
        </w:rPr>
      </w:pPr>
      <w:r>
        <w:rPr>
          <w:rFonts w:hint="eastAsia"/>
          <w:sz w:val="24"/>
        </w:rPr>
        <w:t>（</w:t>
      </w:r>
      <w:r>
        <w:rPr>
          <w:rFonts w:hint="eastAsia"/>
          <w:sz w:val="24"/>
        </w:rPr>
        <w:t>3</w:t>
      </w:r>
      <w:r>
        <w:rPr>
          <w:rFonts w:hint="eastAsia"/>
          <w:sz w:val="24"/>
        </w:rPr>
        <w:t>）样品处置：</w:t>
      </w:r>
    </w:p>
    <w:p w:rsidR="008F1F52" w:rsidRDefault="00B7040F">
      <w:pPr>
        <w:autoSpaceDE w:val="0"/>
        <w:autoSpaceDN w:val="0"/>
        <w:adjustRightInd w:val="0"/>
        <w:spacing w:line="360" w:lineRule="auto"/>
        <w:ind w:firstLineChars="200" w:firstLine="480"/>
        <w:rPr>
          <w:sz w:val="24"/>
        </w:rPr>
      </w:pPr>
      <w:r>
        <w:rPr>
          <w:rFonts w:hint="eastAsia"/>
          <w:sz w:val="24"/>
        </w:rPr>
        <w:t>a.</w:t>
      </w:r>
      <w:r w:rsidR="009B2215">
        <w:rPr>
          <w:rFonts w:hint="eastAsia"/>
          <w:sz w:val="24"/>
        </w:rPr>
        <w:t>成交</w:t>
      </w:r>
      <w:r>
        <w:rPr>
          <w:rFonts w:hint="eastAsia"/>
          <w:sz w:val="24"/>
        </w:rPr>
        <w:t>候选供应商的样品经采购人和供应商双方确认后由采购人负责封存，其余供应商的样品请于</w:t>
      </w:r>
      <w:r w:rsidR="009B2215">
        <w:rPr>
          <w:rFonts w:hint="eastAsia"/>
          <w:sz w:val="24"/>
        </w:rPr>
        <w:t>成交</w:t>
      </w:r>
      <w:r>
        <w:rPr>
          <w:rFonts w:hint="eastAsia"/>
          <w:sz w:val="24"/>
        </w:rPr>
        <w:t>公告发布之日起</w:t>
      </w:r>
      <w:r>
        <w:rPr>
          <w:rFonts w:hint="eastAsia"/>
          <w:sz w:val="24"/>
        </w:rPr>
        <w:t>3</w:t>
      </w:r>
      <w:r>
        <w:rPr>
          <w:rFonts w:hint="eastAsia"/>
          <w:sz w:val="24"/>
        </w:rPr>
        <w:t>个工作日内自行退回，逾期未退回的样品视为放弃样品，由采购中心统一销毁。</w:t>
      </w:r>
    </w:p>
    <w:p w:rsidR="008F1F52" w:rsidRDefault="00B7040F">
      <w:pPr>
        <w:autoSpaceDE w:val="0"/>
        <w:autoSpaceDN w:val="0"/>
        <w:adjustRightInd w:val="0"/>
        <w:spacing w:line="360" w:lineRule="auto"/>
        <w:ind w:firstLineChars="200" w:firstLine="480"/>
        <w:rPr>
          <w:sz w:val="24"/>
        </w:rPr>
      </w:pPr>
      <w:r>
        <w:rPr>
          <w:rFonts w:hint="eastAsia"/>
          <w:sz w:val="24"/>
        </w:rPr>
        <w:t>b.</w:t>
      </w:r>
      <w:r w:rsidR="009B2215">
        <w:rPr>
          <w:rFonts w:hint="eastAsia"/>
          <w:sz w:val="24"/>
        </w:rPr>
        <w:t>成交</w:t>
      </w:r>
      <w:r>
        <w:rPr>
          <w:rFonts w:hint="eastAsia"/>
          <w:sz w:val="24"/>
        </w:rPr>
        <w:t>供应商的样品由采购人负责封存，作为履约验收的参考。</w:t>
      </w:r>
    </w:p>
    <w:p w:rsidR="008F1F52" w:rsidRDefault="00B7040F">
      <w:pPr>
        <w:autoSpaceDE w:val="0"/>
        <w:autoSpaceDN w:val="0"/>
        <w:adjustRightInd w:val="0"/>
        <w:spacing w:line="360" w:lineRule="auto"/>
        <w:ind w:firstLineChars="200" w:firstLine="480"/>
        <w:rPr>
          <w:sz w:val="24"/>
        </w:rPr>
      </w:pPr>
      <w:r>
        <w:rPr>
          <w:rFonts w:hint="eastAsia"/>
          <w:sz w:val="24"/>
        </w:rPr>
        <w:t>（</w:t>
      </w:r>
      <w:r>
        <w:rPr>
          <w:rFonts w:hint="eastAsia"/>
          <w:sz w:val="24"/>
        </w:rPr>
        <w:t>4</w:t>
      </w:r>
      <w:r>
        <w:rPr>
          <w:rFonts w:hint="eastAsia"/>
          <w:sz w:val="24"/>
        </w:rPr>
        <w:t>）样品</w:t>
      </w:r>
      <w:r>
        <w:rPr>
          <w:rFonts w:hint="eastAsia"/>
          <w:sz w:val="24"/>
        </w:rPr>
        <w:t>/</w:t>
      </w:r>
      <w:r>
        <w:rPr>
          <w:rFonts w:hint="eastAsia"/>
          <w:sz w:val="24"/>
        </w:rPr>
        <w:t>小样评审，不作为判定投标人无效投标的依据。</w:t>
      </w:r>
    </w:p>
    <w:p w:rsidR="008F1F52" w:rsidRDefault="00B7040F">
      <w:pPr>
        <w:autoSpaceDE w:val="0"/>
        <w:autoSpaceDN w:val="0"/>
        <w:adjustRightInd w:val="0"/>
        <w:spacing w:line="360" w:lineRule="auto"/>
        <w:ind w:firstLineChars="200" w:firstLine="480"/>
        <w:rPr>
          <w:sz w:val="24"/>
        </w:rPr>
      </w:pPr>
      <w:r>
        <w:rPr>
          <w:rFonts w:hint="eastAsia"/>
          <w:sz w:val="24"/>
        </w:rPr>
        <w:t>10.</w:t>
      </w:r>
      <w:r>
        <w:rPr>
          <w:rFonts w:hint="eastAsia"/>
          <w:sz w:val="24"/>
        </w:rPr>
        <w:t>为保障产品质量及按期供货，</w:t>
      </w:r>
      <w:r w:rsidR="009B2215">
        <w:rPr>
          <w:rFonts w:hint="eastAsia"/>
          <w:sz w:val="24"/>
        </w:rPr>
        <w:t>成交</w:t>
      </w:r>
      <w:r>
        <w:rPr>
          <w:rFonts w:hint="eastAsia"/>
          <w:sz w:val="24"/>
        </w:rPr>
        <w:t>后，采购人对</w:t>
      </w:r>
      <w:r w:rsidR="009B2215">
        <w:rPr>
          <w:rFonts w:hint="eastAsia"/>
          <w:sz w:val="24"/>
        </w:rPr>
        <w:t>成交</w:t>
      </w:r>
      <w:r>
        <w:rPr>
          <w:rFonts w:hint="eastAsia"/>
          <w:sz w:val="24"/>
        </w:rPr>
        <w:t>供应商生产场地、设备、规模等实地考察。所投产品必须在批量生产前制作样品，经采购人确认后方可进行批量生产。生产过程中采购人不定期跟踪巡检，对不按标准要求生产加工的，采购人有权</w:t>
      </w:r>
      <w:r>
        <w:rPr>
          <w:rFonts w:hint="eastAsia"/>
          <w:sz w:val="24"/>
        </w:rPr>
        <w:t>终止合同，所加工的成品采购人不支付任何费用，并按照合同</w:t>
      </w:r>
      <w:r>
        <w:rPr>
          <w:rFonts w:hint="eastAsia"/>
          <w:sz w:val="24"/>
        </w:rPr>
        <w:lastRenderedPageBreak/>
        <w:t>约定的违约条款进行索赔。</w:t>
      </w:r>
    </w:p>
    <w:p w:rsidR="008F1F52" w:rsidRDefault="00B7040F">
      <w:pPr>
        <w:autoSpaceDE w:val="0"/>
        <w:autoSpaceDN w:val="0"/>
        <w:adjustRightInd w:val="0"/>
        <w:spacing w:line="360" w:lineRule="auto"/>
        <w:ind w:firstLineChars="200" w:firstLine="480"/>
        <w:rPr>
          <w:sz w:val="24"/>
        </w:rPr>
      </w:pPr>
      <w:r>
        <w:rPr>
          <w:rFonts w:hint="eastAsia"/>
          <w:sz w:val="24"/>
        </w:rPr>
        <w:t>（九）具体需求详见本部分项目需求书。项目需求书中如无特殊要求，材质厚度均为裸尺寸；图片仅供参考，若文字表述与图片不一致时，以文字表述为准。</w:t>
      </w:r>
    </w:p>
    <w:p w:rsidR="008F1F52" w:rsidRDefault="00F64E98">
      <w:pPr>
        <w:autoSpaceDE w:val="0"/>
        <w:autoSpaceDN w:val="0"/>
        <w:adjustRightInd w:val="0"/>
        <w:spacing w:line="360" w:lineRule="auto"/>
        <w:ind w:firstLineChars="200" w:firstLine="480"/>
        <w:rPr>
          <w:bCs/>
          <w:sz w:val="24"/>
        </w:rPr>
      </w:pPr>
      <w:r>
        <w:rPr>
          <w:rFonts w:hint="eastAsia"/>
          <w:bCs/>
          <w:sz w:val="24"/>
        </w:rPr>
        <w:t>三</w:t>
      </w:r>
      <w:r w:rsidR="00B7040F">
        <w:rPr>
          <w:rFonts w:hint="eastAsia"/>
          <w:bCs/>
          <w:sz w:val="24"/>
        </w:rPr>
        <w:t>、评审因素及评标标准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8F1F52">
        <w:trPr>
          <w:jc w:val="center"/>
        </w:trPr>
        <w:tc>
          <w:tcPr>
            <w:tcW w:w="9250" w:type="dxa"/>
            <w:gridSpan w:val="3"/>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kern w:val="0"/>
                <w:sz w:val="24"/>
                <w:szCs w:val="24"/>
              </w:rPr>
              <w:t>第一部分</w:t>
            </w:r>
            <w:r>
              <w:rPr>
                <w:rFonts w:ascii="宋体" w:hAnsi="宋体" w:hint="eastAsia"/>
                <w:kern w:val="0"/>
                <w:sz w:val="24"/>
                <w:szCs w:val="24"/>
              </w:rPr>
              <w:t>价格（</w:t>
            </w:r>
            <w:r>
              <w:rPr>
                <w:rFonts w:ascii="宋体" w:hAnsi="宋体" w:hint="eastAsia"/>
                <w:kern w:val="0"/>
                <w:sz w:val="24"/>
                <w:szCs w:val="24"/>
              </w:rPr>
              <w:t>30</w:t>
            </w:r>
            <w:r>
              <w:rPr>
                <w:rFonts w:ascii="宋体" w:hAnsi="宋体"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kern w:val="0"/>
                <w:sz w:val="24"/>
                <w:szCs w:val="24"/>
              </w:rPr>
              <w:t>分值</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1</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价格</w:t>
            </w:r>
          </w:p>
        </w:tc>
        <w:tc>
          <w:tcPr>
            <w:tcW w:w="7087" w:type="dxa"/>
            <w:shd w:val="clear" w:color="auto" w:fill="auto"/>
            <w:vAlign w:val="center"/>
          </w:tcPr>
          <w:p w:rsidR="008F1F52" w:rsidRDefault="00B7040F">
            <w:pPr>
              <w:widowControl/>
              <w:snapToGrid w:val="0"/>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）投标报价超过采购预算的，投标无效，未超过采购预算的投标报价按以下公式进行计算</w:t>
            </w:r>
          </w:p>
          <w:p w:rsidR="008F1F52" w:rsidRDefault="00B7040F">
            <w:pPr>
              <w:widowControl/>
              <w:snapToGrid w:val="0"/>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）投标报价得分</w:t>
            </w:r>
            <w:r>
              <w:rPr>
                <w:rFonts w:ascii="宋体" w:hAnsi="宋体" w:hint="eastAsia"/>
                <w:kern w:val="0"/>
                <w:sz w:val="24"/>
                <w:szCs w:val="24"/>
              </w:rPr>
              <w:t>=</w:t>
            </w:r>
            <w:r>
              <w:rPr>
                <w:rFonts w:ascii="宋体" w:hAnsi="宋体" w:hint="eastAsia"/>
                <w:kern w:val="0"/>
                <w:sz w:val="24"/>
                <w:szCs w:val="24"/>
              </w:rPr>
              <w:t>（评标基准价</w:t>
            </w:r>
            <w:r>
              <w:rPr>
                <w:rFonts w:ascii="宋体" w:hAnsi="宋体" w:hint="eastAsia"/>
                <w:kern w:val="0"/>
                <w:sz w:val="24"/>
                <w:szCs w:val="24"/>
              </w:rPr>
              <w:t>/</w:t>
            </w:r>
            <w:r>
              <w:rPr>
                <w:rFonts w:ascii="宋体" w:hAnsi="宋体" w:hint="eastAsia"/>
                <w:kern w:val="0"/>
                <w:sz w:val="24"/>
                <w:szCs w:val="24"/>
              </w:rPr>
              <w:t>投标报价）×</w:t>
            </w:r>
            <w:r>
              <w:rPr>
                <w:rFonts w:ascii="宋体" w:hAnsi="宋体" w:hint="eastAsia"/>
                <w:kern w:val="0"/>
                <w:sz w:val="24"/>
                <w:szCs w:val="24"/>
              </w:rPr>
              <w:t>30</w:t>
            </w:r>
          </w:p>
          <w:p w:rsidR="008F1F52" w:rsidRDefault="00B7040F">
            <w:pPr>
              <w:widowControl/>
              <w:snapToGrid w:val="0"/>
              <w:rPr>
                <w:rFonts w:ascii="宋体" w:hAnsi="宋体"/>
                <w:kern w:val="0"/>
                <w:sz w:val="24"/>
                <w:szCs w:val="24"/>
              </w:rPr>
            </w:pPr>
            <w:r>
              <w:rPr>
                <w:rFonts w:ascii="宋体" w:hAnsi="宋体" w:hint="eastAsia"/>
                <w:kern w:val="0"/>
                <w:sz w:val="24"/>
                <w:szCs w:val="24"/>
              </w:rPr>
              <w:t>注：满足招标文件要求且投标报价最低的投标报价为评标基准价</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30</w:t>
            </w:r>
            <w:r>
              <w:rPr>
                <w:rFonts w:ascii="宋体" w:hAnsi="宋体" w:hint="eastAsia"/>
                <w:kern w:val="0"/>
                <w:sz w:val="24"/>
                <w:szCs w:val="24"/>
              </w:rPr>
              <w:t>分</w:t>
            </w:r>
          </w:p>
        </w:tc>
      </w:tr>
      <w:tr w:rsidR="008F1F52">
        <w:trPr>
          <w:jc w:val="center"/>
        </w:trPr>
        <w:tc>
          <w:tcPr>
            <w:tcW w:w="9250" w:type="dxa"/>
            <w:gridSpan w:val="3"/>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kern w:val="0"/>
                <w:sz w:val="24"/>
                <w:szCs w:val="24"/>
              </w:rPr>
              <w:t>第</w:t>
            </w:r>
            <w:r>
              <w:rPr>
                <w:rFonts w:ascii="宋体" w:hAnsi="宋体" w:hint="eastAsia"/>
                <w:kern w:val="0"/>
                <w:sz w:val="24"/>
                <w:szCs w:val="24"/>
              </w:rPr>
              <w:t>二</w:t>
            </w:r>
            <w:r>
              <w:rPr>
                <w:rFonts w:ascii="宋体" w:hAnsi="宋体"/>
                <w:kern w:val="0"/>
                <w:sz w:val="24"/>
                <w:szCs w:val="24"/>
              </w:rPr>
              <w:t>部分</w:t>
            </w:r>
            <w:r>
              <w:rPr>
                <w:rFonts w:ascii="宋体" w:hAnsi="宋体" w:hint="eastAsia"/>
                <w:kern w:val="0"/>
                <w:sz w:val="24"/>
                <w:szCs w:val="24"/>
              </w:rPr>
              <w:t>客观分</w:t>
            </w:r>
            <w:r>
              <w:rPr>
                <w:rFonts w:ascii="宋体" w:hAnsi="宋体"/>
                <w:kern w:val="0"/>
                <w:sz w:val="24"/>
                <w:szCs w:val="24"/>
              </w:rPr>
              <w:t>（</w:t>
            </w:r>
            <w:r>
              <w:rPr>
                <w:rFonts w:ascii="宋体" w:hAnsi="宋体" w:hint="eastAsia"/>
                <w:kern w:val="0"/>
                <w:sz w:val="24"/>
                <w:szCs w:val="24"/>
              </w:rPr>
              <w:t>33</w:t>
            </w:r>
            <w:r>
              <w:rPr>
                <w:rFonts w:ascii="宋体" w:hAnsi="宋体"/>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分值</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1</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bCs/>
                <w:sz w:val="24"/>
              </w:rPr>
              <w:t>环境标志产品</w:t>
            </w:r>
          </w:p>
        </w:tc>
        <w:tc>
          <w:tcPr>
            <w:tcW w:w="7087" w:type="dxa"/>
            <w:shd w:val="clear" w:color="auto" w:fill="auto"/>
            <w:vAlign w:val="center"/>
          </w:tcPr>
          <w:p w:rsidR="008F1F52" w:rsidRDefault="00B7040F">
            <w:pPr>
              <w:snapToGrid w:val="0"/>
              <w:rPr>
                <w:rFonts w:ascii="宋体" w:hAnsi="宋体"/>
                <w:bCs/>
                <w:sz w:val="24"/>
              </w:rPr>
            </w:pPr>
            <w:r>
              <w:rPr>
                <w:rFonts w:ascii="宋体" w:hAnsi="宋体" w:hint="eastAsia"/>
                <w:bCs/>
                <w:sz w:val="24"/>
              </w:rPr>
              <w:t>按照《关于调整优化节能产品、环境标志产品政府采购执行机制的通知》（财库〔</w:t>
            </w:r>
            <w:r>
              <w:rPr>
                <w:rFonts w:ascii="宋体" w:hAnsi="宋体" w:hint="eastAsia"/>
                <w:bCs/>
                <w:sz w:val="24"/>
              </w:rPr>
              <w:t>2019</w:t>
            </w:r>
            <w:r>
              <w:rPr>
                <w:rFonts w:ascii="宋体" w:hAnsi="宋体" w:hint="eastAsia"/>
                <w:bCs/>
                <w:sz w:val="24"/>
              </w:rPr>
              <w:t>〕</w:t>
            </w:r>
            <w:r>
              <w:rPr>
                <w:rFonts w:ascii="宋体" w:hAnsi="宋体" w:hint="eastAsia"/>
                <w:bCs/>
                <w:sz w:val="24"/>
              </w:rPr>
              <w:t>9</w:t>
            </w:r>
            <w:r>
              <w:rPr>
                <w:rFonts w:ascii="宋体" w:hAnsi="宋体" w:hint="eastAsia"/>
                <w:bCs/>
                <w:sz w:val="24"/>
              </w:rPr>
              <w:t>号）判定，投标产品是否属于环境标志产品。</w:t>
            </w:r>
          </w:p>
          <w:p w:rsidR="008F1F52" w:rsidRDefault="00B7040F">
            <w:pPr>
              <w:snapToGrid w:val="0"/>
              <w:rPr>
                <w:rFonts w:ascii="宋体" w:hAnsi="宋体"/>
                <w:bCs/>
                <w:sz w:val="24"/>
              </w:rPr>
            </w:pPr>
            <w:r>
              <w:rPr>
                <w:rFonts w:ascii="宋体" w:hAnsi="宋体" w:hint="eastAsia"/>
                <w:bCs/>
                <w:sz w:val="24"/>
              </w:rPr>
              <w:t>投标产品为</w:t>
            </w:r>
            <w:r>
              <w:rPr>
                <w:rFonts w:ascii="宋体" w:hAnsi="宋体" w:hint="eastAsia"/>
                <w:bCs/>
                <w:sz w:val="24"/>
              </w:rPr>
              <w:t>1</w:t>
            </w:r>
            <w:r>
              <w:rPr>
                <w:rFonts w:ascii="宋体" w:hAnsi="宋体" w:hint="eastAsia"/>
                <w:bCs/>
                <w:sz w:val="24"/>
              </w:rPr>
              <w:t>项的，且投标产品是环境标志产品的：</w:t>
            </w:r>
            <w:r>
              <w:rPr>
                <w:rFonts w:ascii="宋体" w:hAnsi="宋体" w:hint="eastAsia"/>
                <w:bCs/>
                <w:sz w:val="24"/>
              </w:rPr>
              <w:t>2</w:t>
            </w:r>
            <w:r>
              <w:rPr>
                <w:rFonts w:ascii="宋体" w:hAnsi="宋体" w:hint="eastAsia"/>
                <w:bCs/>
                <w:sz w:val="24"/>
              </w:rPr>
              <w:t>分</w:t>
            </w:r>
          </w:p>
          <w:p w:rsidR="008F1F52" w:rsidRDefault="00B7040F">
            <w:pPr>
              <w:snapToGrid w:val="0"/>
              <w:rPr>
                <w:rFonts w:ascii="宋体" w:hAnsi="宋体"/>
                <w:bCs/>
                <w:sz w:val="24"/>
              </w:rPr>
            </w:pPr>
            <w:r>
              <w:rPr>
                <w:rFonts w:ascii="宋体" w:hAnsi="宋体" w:hint="eastAsia"/>
                <w:bCs/>
                <w:sz w:val="24"/>
              </w:rPr>
              <w:t>投标产品为多项的，得分为环境标志产品价值权重×</w:t>
            </w:r>
            <w:r>
              <w:rPr>
                <w:rFonts w:ascii="宋体" w:hAnsi="宋体" w:hint="eastAsia"/>
                <w:bCs/>
                <w:sz w:val="24"/>
              </w:rPr>
              <w:t>2</w:t>
            </w:r>
            <w:r>
              <w:rPr>
                <w:rFonts w:ascii="宋体" w:hAnsi="宋体" w:hint="eastAsia"/>
                <w:bCs/>
                <w:sz w:val="24"/>
              </w:rPr>
              <w:t>分</w:t>
            </w:r>
          </w:p>
          <w:p w:rsidR="008F1F52" w:rsidRDefault="00B7040F">
            <w:pPr>
              <w:snapToGrid w:val="0"/>
              <w:rPr>
                <w:rFonts w:ascii="宋体" w:hAnsi="宋体"/>
                <w:kern w:val="0"/>
                <w:sz w:val="24"/>
                <w:szCs w:val="24"/>
              </w:rPr>
            </w:pPr>
            <w:r>
              <w:rPr>
                <w:rFonts w:ascii="宋体" w:hAnsi="宋体" w:hint="eastAsia"/>
                <w:bCs/>
                <w:sz w:val="24"/>
              </w:rPr>
              <w:t>其他：</w:t>
            </w:r>
            <w:r>
              <w:rPr>
                <w:rFonts w:ascii="宋体" w:hAnsi="宋体" w:hint="eastAsia"/>
                <w:bCs/>
                <w:sz w:val="24"/>
              </w:rPr>
              <w:t>0</w:t>
            </w:r>
            <w:r>
              <w:rPr>
                <w:rFonts w:ascii="宋体" w:hAnsi="宋体" w:hint="eastAsia"/>
                <w:bCs/>
                <w:sz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2</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制造商认证评价</w:t>
            </w:r>
          </w:p>
        </w:tc>
        <w:tc>
          <w:tcPr>
            <w:tcW w:w="7087" w:type="dxa"/>
            <w:shd w:val="clear" w:color="auto" w:fill="auto"/>
            <w:vAlign w:val="center"/>
          </w:tcPr>
          <w:p w:rsidR="008F1F52" w:rsidRDefault="00B7040F">
            <w:pPr>
              <w:widowControl/>
              <w:snapToGrid w:val="0"/>
              <w:rPr>
                <w:rFonts w:ascii="宋体" w:hAnsi="宋体"/>
                <w:kern w:val="0"/>
                <w:sz w:val="24"/>
                <w:szCs w:val="24"/>
              </w:rPr>
            </w:pPr>
            <w:r>
              <w:rPr>
                <w:rFonts w:ascii="宋体" w:hAnsi="宋体" w:hint="eastAsia"/>
                <w:kern w:val="0"/>
                <w:sz w:val="24"/>
                <w:szCs w:val="24"/>
              </w:rPr>
              <w:t>所投产品制造商具备环境管理体系认证、质量管理体系认证、企业诚信管理体系认证、知识产权管理体系认证、安全生产标准化（三级及以上）证书，投标文件中提供证书扫描件。具备</w:t>
            </w:r>
            <w:r>
              <w:rPr>
                <w:rFonts w:ascii="宋体" w:hAnsi="宋体" w:hint="eastAsia"/>
                <w:kern w:val="0"/>
                <w:sz w:val="24"/>
                <w:szCs w:val="24"/>
              </w:rPr>
              <w:t>1</w:t>
            </w:r>
            <w:r>
              <w:rPr>
                <w:rFonts w:ascii="宋体" w:hAnsi="宋体" w:hint="eastAsia"/>
                <w:kern w:val="0"/>
                <w:sz w:val="24"/>
                <w:szCs w:val="24"/>
              </w:rPr>
              <w:t>份证书得</w:t>
            </w:r>
            <w:r>
              <w:rPr>
                <w:rFonts w:ascii="宋体" w:hAnsi="宋体" w:hint="eastAsia"/>
                <w:kern w:val="0"/>
                <w:sz w:val="24"/>
                <w:szCs w:val="24"/>
              </w:rPr>
              <w:t>1</w:t>
            </w:r>
            <w:r>
              <w:rPr>
                <w:rFonts w:ascii="宋体" w:hAnsi="宋体" w:hint="eastAsia"/>
                <w:kern w:val="0"/>
                <w:sz w:val="24"/>
                <w:szCs w:val="24"/>
              </w:rPr>
              <w:t>分，最多</w:t>
            </w:r>
            <w:r>
              <w:rPr>
                <w:rFonts w:ascii="宋体" w:hAnsi="宋体" w:hint="eastAsia"/>
                <w:kern w:val="0"/>
                <w:sz w:val="24"/>
                <w:szCs w:val="24"/>
              </w:rPr>
              <w:t>5</w:t>
            </w:r>
            <w:r>
              <w:rPr>
                <w:rFonts w:ascii="宋体" w:hAnsi="宋体" w:hint="eastAsia"/>
                <w:kern w:val="0"/>
                <w:sz w:val="24"/>
                <w:szCs w:val="24"/>
              </w:rPr>
              <w:t>分</w:t>
            </w:r>
          </w:p>
        </w:tc>
        <w:tc>
          <w:tcPr>
            <w:tcW w:w="1010" w:type="dxa"/>
            <w:shd w:val="clear" w:color="auto" w:fill="auto"/>
            <w:vAlign w:val="center"/>
          </w:tcPr>
          <w:p w:rsidR="008F1F52" w:rsidRDefault="00B7040F">
            <w:pPr>
              <w:snapToGrid w:val="0"/>
              <w:jc w:val="center"/>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3</w:t>
            </w:r>
          </w:p>
        </w:tc>
        <w:tc>
          <w:tcPr>
            <w:tcW w:w="1655" w:type="dxa"/>
            <w:shd w:val="clear" w:color="auto" w:fill="auto"/>
            <w:vAlign w:val="center"/>
          </w:tcPr>
          <w:p w:rsidR="008F1F52" w:rsidRDefault="00B7040F">
            <w:pPr>
              <w:widowControl/>
              <w:snapToGrid w:val="0"/>
              <w:jc w:val="center"/>
              <w:rPr>
                <w:rFonts w:ascii="宋体" w:hAnsi="宋体"/>
                <w:bCs/>
                <w:sz w:val="24"/>
              </w:rPr>
            </w:pPr>
            <w:r>
              <w:rPr>
                <w:rFonts w:ascii="宋体" w:hAnsi="宋体" w:hint="eastAsia"/>
                <w:bCs/>
                <w:sz w:val="24"/>
              </w:rPr>
              <w:t>材质检测报告评价</w:t>
            </w:r>
          </w:p>
        </w:tc>
        <w:tc>
          <w:tcPr>
            <w:tcW w:w="7087" w:type="dxa"/>
            <w:shd w:val="clear" w:color="auto" w:fill="auto"/>
            <w:vAlign w:val="center"/>
          </w:tcPr>
          <w:p w:rsidR="008F1F52" w:rsidRDefault="00B7040F">
            <w:pPr>
              <w:widowControl/>
              <w:snapToGrid w:val="0"/>
              <w:rPr>
                <w:rFonts w:ascii="宋体" w:hAnsi="宋体"/>
                <w:kern w:val="0"/>
                <w:sz w:val="24"/>
                <w:szCs w:val="24"/>
              </w:rPr>
            </w:pPr>
            <w:r>
              <w:rPr>
                <w:rFonts w:ascii="宋体" w:hAnsi="宋体" w:hint="eastAsia"/>
                <w:kern w:val="0"/>
                <w:sz w:val="24"/>
                <w:szCs w:val="24"/>
              </w:rPr>
              <w:t>投标文件中提供所投产品材质</w:t>
            </w:r>
            <w:r>
              <w:rPr>
                <w:rFonts w:ascii="宋体" w:hAnsi="宋体" w:hint="eastAsia"/>
                <w:kern w:val="0"/>
                <w:sz w:val="24"/>
                <w:szCs w:val="24"/>
              </w:rPr>
              <w:t>(</w:t>
            </w:r>
            <w:r>
              <w:rPr>
                <w:rFonts w:ascii="宋体" w:hAnsi="宋体" w:hint="eastAsia"/>
                <w:kern w:val="0"/>
                <w:sz w:val="24"/>
                <w:szCs w:val="24"/>
              </w:rPr>
              <w:t>包括：三聚氰胺板、多层胶合板、带水性木器漆涂层的密度板部件、冷轧钢板、塑粉、塑料线盒、可调节脚、锁扣、挂衣杆、拉手、水性面漆、水性底漆、</w:t>
            </w:r>
            <w:r>
              <w:rPr>
                <w:rFonts w:ascii="宋体" w:hAnsi="宋体" w:hint="eastAsia"/>
                <w:kern w:val="0"/>
                <w:sz w:val="24"/>
                <w:szCs w:val="24"/>
              </w:rPr>
              <w:t>PP</w:t>
            </w:r>
            <w:r>
              <w:rPr>
                <w:rFonts w:ascii="宋体" w:hAnsi="宋体" w:hint="eastAsia"/>
                <w:kern w:val="0"/>
                <w:sz w:val="24"/>
                <w:szCs w:val="24"/>
              </w:rPr>
              <w:t>塑料椅面、弓形脚、皮革、定型海绵、气压杆、脚轮</w:t>
            </w:r>
            <w:r>
              <w:rPr>
                <w:rFonts w:ascii="宋体" w:hAnsi="宋体" w:hint="eastAsia"/>
                <w:kern w:val="0"/>
                <w:sz w:val="24"/>
                <w:szCs w:val="24"/>
              </w:rPr>
              <w:t>)</w:t>
            </w:r>
            <w:r>
              <w:rPr>
                <w:rFonts w:ascii="宋体" w:hAnsi="宋体" w:hint="eastAsia"/>
                <w:kern w:val="0"/>
                <w:sz w:val="24"/>
                <w:szCs w:val="24"/>
              </w:rPr>
              <w:t>的第三方检测机构出具的带</w:t>
            </w:r>
            <w:r>
              <w:rPr>
                <w:rFonts w:ascii="宋体" w:hAnsi="宋体" w:hint="eastAsia"/>
                <w:kern w:val="0"/>
                <w:sz w:val="24"/>
                <w:szCs w:val="24"/>
              </w:rPr>
              <w:t>CMA</w:t>
            </w:r>
            <w:r>
              <w:rPr>
                <w:rFonts w:ascii="宋体" w:hAnsi="宋体" w:hint="eastAsia"/>
                <w:kern w:val="0"/>
                <w:sz w:val="24"/>
                <w:szCs w:val="24"/>
              </w:rPr>
              <w:t>标识的检测报告扫描件：</w:t>
            </w:r>
          </w:p>
          <w:p w:rsidR="008F1F52" w:rsidRDefault="00B7040F">
            <w:pPr>
              <w:widowControl/>
              <w:snapToGrid w:val="0"/>
              <w:rPr>
                <w:rFonts w:ascii="宋体" w:hAnsi="宋体"/>
                <w:kern w:val="0"/>
                <w:sz w:val="24"/>
                <w:szCs w:val="24"/>
              </w:rPr>
            </w:pPr>
            <w:r>
              <w:rPr>
                <w:rFonts w:ascii="宋体" w:hAnsi="宋体" w:hint="eastAsia"/>
                <w:kern w:val="0"/>
                <w:sz w:val="24"/>
                <w:szCs w:val="24"/>
              </w:rPr>
              <w:t>具备一份得</w:t>
            </w:r>
            <w:r>
              <w:rPr>
                <w:rFonts w:ascii="宋体" w:hAnsi="宋体" w:hint="eastAsia"/>
                <w:kern w:val="0"/>
                <w:sz w:val="24"/>
                <w:szCs w:val="24"/>
              </w:rPr>
              <w:t>0.5</w:t>
            </w:r>
            <w:r>
              <w:rPr>
                <w:rFonts w:ascii="宋体" w:hAnsi="宋体" w:hint="eastAsia"/>
                <w:kern w:val="0"/>
                <w:sz w:val="24"/>
                <w:szCs w:val="24"/>
              </w:rPr>
              <w:t>分，最多</w:t>
            </w:r>
            <w:r>
              <w:rPr>
                <w:rFonts w:ascii="宋体" w:hAnsi="宋体" w:hint="eastAsia"/>
                <w:kern w:val="0"/>
                <w:sz w:val="24"/>
                <w:szCs w:val="24"/>
              </w:rPr>
              <w:t>9</w:t>
            </w:r>
            <w:r>
              <w:rPr>
                <w:rFonts w:ascii="宋体" w:hAnsi="宋体"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9</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4</w:t>
            </w:r>
          </w:p>
        </w:tc>
        <w:tc>
          <w:tcPr>
            <w:tcW w:w="1655" w:type="dxa"/>
            <w:shd w:val="clear" w:color="auto" w:fill="auto"/>
            <w:vAlign w:val="center"/>
          </w:tcPr>
          <w:p w:rsidR="008F1F52" w:rsidRDefault="00B7040F">
            <w:pPr>
              <w:widowControl/>
              <w:snapToGrid w:val="0"/>
              <w:jc w:val="center"/>
              <w:rPr>
                <w:rFonts w:ascii="宋体" w:hAnsi="宋体"/>
                <w:bCs/>
                <w:sz w:val="24"/>
              </w:rPr>
            </w:pPr>
            <w:r>
              <w:rPr>
                <w:rFonts w:ascii="宋体" w:hAnsi="宋体" w:hint="eastAsia"/>
                <w:bCs/>
                <w:sz w:val="24"/>
              </w:rPr>
              <w:t>产品检测报告评价</w:t>
            </w:r>
          </w:p>
        </w:tc>
        <w:tc>
          <w:tcPr>
            <w:tcW w:w="7087" w:type="dxa"/>
            <w:shd w:val="clear" w:color="auto" w:fill="auto"/>
            <w:vAlign w:val="center"/>
          </w:tcPr>
          <w:p w:rsidR="008F1F52" w:rsidRDefault="00B7040F">
            <w:pPr>
              <w:widowControl/>
              <w:snapToGrid w:val="0"/>
              <w:rPr>
                <w:rFonts w:ascii="宋体" w:hAnsi="宋体"/>
                <w:kern w:val="0"/>
                <w:sz w:val="24"/>
                <w:szCs w:val="24"/>
              </w:rPr>
            </w:pPr>
            <w:r>
              <w:rPr>
                <w:rFonts w:ascii="宋体" w:hAnsi="宋体" w:hint="eastAsia"/>
                <w:kern w:val="0"/>
                <w:sz w:val="24"/>
                <w:szCs w:val="24"/>
              </w:rPr>
              <w:t>投标文件中提供所投产品成品（办公桌、办公椅、学习桌、学习椅、木制椅、会议椅、钢排椅、钢制更衣柜、环保储物柜、钢制活动柜）的第三方检测机构出具的带</w:t>
            </w:r>
            <w:r>
              <w:rPr>
                <w:rFonts w:ascii="宋体" w:hAnsi="宋体" w:hint="eastAsia"/>
                <w:kern w:val="0"/>
                <w:sz w:val="24"/>
                <w:szCs w:val="24"/>
              </w:rPr>
              <w:t>CMA</w:t>
            </w:r>
            <w:r>
              <w:rPr>
                <w:rFonts w:ascii="宋体" w:hAnsi="宋体" w:hint="eastAsia"/>
                <w:kern w:val="0"/>
                <w:sz w:val="24"/>
                <w:szCs w:val="24"/>
              </w:rPr>
              <w:t>标识的检测报告扫描件：</w:t>
            </w:r>
          </w:p>
          <w:p w:rsidR="008F1F52" w:rsidRDefault="00B7040F">
            <w:pPr>
              <w:snapToGrid w:val="0"/>
              <w:rPr>
                <w:rFonts w:ascii="宋体" w:hAnsi="宋体"/>
                <w:kern w:val="0"/>
                <w:sz w:val="24"/>
                <w:szCs w:val="24"/>
              </w:rPr>
            </w:pPr>
            <w:r>
              <w:rPr>
                <w:rFonts w:ascii="宋体" w:hAnsi="宋体" w:hint="eastAsia"/>
                <w:kern w:val="0"/>
                <w:sz w:val="24"/>
                <w:szCs w:val="24"/>
              </w:rPr>
              <w:t>具备一份得</w:t>
            </w:r>
            <w:r>
              <w:rPr>
                <w:rFonts w:ascii="宋体" w:hAnsi="宋体" w:hint="eastAsia"/>
                <w:kern w:val="0"/>
                <w:sz w:val="24"/>
                <w:szCs w:val="24"/>
              </w:rPr>
              <w:t>0.5</w:t>
            </w:r>
            <w:r>
              <w:rPr>
                <w:rFonts w:ascii="宋体" w:hAnsi="宋体" w:hint="eastAsia"/>
                <w:kern w:val="0"/>
                <w:sz w:val="24"/>
                <w:szCs w:val="24"/>
              </w:rPr>
              <w:t>分，最多</w:t>
            </w:r>
            <w:r>
              <w:rPr>
                <w:rFonts w:ascii="宋体" w:hAnsi="宋体" w:hint="eastAsia"/>
                <w:kern w:val="0"/>
                <w:sz w:val="24"/>
                <w:szCs w:val="24"/>
              </w:rPr>
              <w:t>5</w:t>
            </w:r>
            <w:r>
              <w:rPr>
                <w:rFonts w:ascii="宋体" w:hAnsi="宋体"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5</w:t>
            </w:r>
          </w:p>
        </w:tc>
        <w:tc>
          <w:tcPr>
            <w:tcW w:w="1655" w:type="dxa"/>
            <w:shd w:val="clear" w:color="auto" w:fill="auto"/>
            <w:vAlign w:val="center"/>
          </w:tcPr>
          <w:p w:rsidR="008F1F52" w:rsidRDefault="00B7040F">
            <w:pPr>
              <w:widowControl/>
              <w:snapToGrid w:val="0"/>
              <w:jc w:val="center"/>
              <w:rPr>
                <w:rFonts w:ascii="宋体" w:hAnsi="宋体"/>
                <w:bCs/>
                <w:sz w:val="24"/>
              </w:rPr>
            </w:pPr>
            <w:r>
              <w:rPr>
                <w:rFonts w:ascii="宋体" w:hAnsi="宋体" w:hint="eastAsia"/>
                <w:bCs/>
                <w:sz w:val="24"/>
              </w:rPr>
              <w:t>生产设备能力评价</w:t>
            </w:r>
          </w:p>
        </w:tc>
        <w:tc>
          <w:tcPr>
            <w:tcW w:w="7087" w:type="dxa"/>
            <w:shd w:val="clear" w:color="auto" w:fill="auto"/>
            <w:vAlign w:val="center"/>
          </w:tcPr>
          <w:p w:rsidR="008F1F52" w:rsidRDefault="00B7040F">
            <w:pPr>
              <w:snapToGrid w:val="0"/>
              <w:rPr>
                <w:rFonts w:ascii="宋体" w:hAnsi="宋体"/>
                <w:bCs/>
                <w:sz w:val="24"/>
              </w:rPr>
            </w:pPr>
            <w:r>
              <w:rPr>
                <w:rFonts w:ascii="宋体" w:hAnsi="宋体" w:hint="eastAsia"/>
                <w:bCs/>
                <w:sz w:val="24"/>
              </w:rPr>
              <w:t>与所投产品相关的现代化生产设备水平，投标文件中提供所投产品制造商的设备彩图及设备购置发票扫描件，</w:t>
            </w:r>
            <w:r>
              <w:rPr>
                <w:rFonts w:hint="eastAsia"/>
                <w:sz w:val="24"/>
              </w:rPr>
              <w:t>包括（</w:t>
            </w:r>
            <w:r>
              <w:rPr>
                <w:rFonts w:hint="eastAsia"/>
                <w:bCs/>
                <w:sz w:val="24"/>
              </w:rPr>
              <w:t>电子开料锯、全自动封边机、往复式自动喷漆机、</w:t>
            </w:r>
            <w:r>
              <w:rPr>
                <w:rFonts w:hint="eastAsia"/>
                <w:bCs/>
                <w:sz w:val="24"/>
              </w:rPr>
              <w:t>IR</w:t>
            </w:r>
            <w:r>
              <w:rPr>
                <w:rFonts w:hint="eastAsia"/>
                <w:bCs/>
                <w:sz w:val="24"/>
              </w:rPr>
              <w:t>流平干燥机、水性漆生产线、六面数控排钻、水性漆打磨中央除尘器、激光金属切割机、数控加工中心（折弯设备）、数控冲床、机械化喷涂设备、焊烟除尘器），</w:t>
            </w:r>
            <w:r>
              <w:rPr>
                <w:rFonts w:ascii="宋体" w:hAnsi="宋体" w:hint="eastAsia"/>
                <w:bCs/>
                <w:sz w:val="24"/>
              </w:rPr>
              <w:t>具备一项得</w:t>
            </w:r>
            <w:r>
              <w:rPr>
                <w:rFonts w:ascii="宋体" w:hAnsi="宋体" w:hint="eastAsia"/>
                <w:bCs/>
                <w:sz w:val="24"/>
              </w:rPr>
              <w:t>0.5</w:t>
            </w:r>
            <w:r>
              <w:rPr>
                <w:rFonts w:ascii="宋体" w:hAnsi="宋体" w:hint="eastAsia"/>
                <w:bCs/>
                <w:sz w:val="24"/>
              </w:rPr>
              <w:t>分，</w:t>
            </w:r>
            <w:r>
              <w:rPr>
                <w:rFonts w:ascii="宋体" w:hAnsi="宋体" w:hint="eastAsia"/>
                <w:kern w:val="0"/>
                <w:sz w:val="24"/>
                <w:szCs w:val="24"/>
              </w:rPr>
              <w:t>最多</w:t>
            </w:r>
            <w:r>
              <w:rPr>
                <w:rFonts w:ascii="宋体" w:hAnsi="宋体" w:hint="eastAsia"/>
                <w:kern w:val="0"/>
                <w:sz w:val="24"/>
                <w:szCs w:val="24"/>
              </w:rPr>
              <w:t>6</w:t>
            </w:r>
            <w:r>
              <w:rPr>
                <w:rFonts w:ascii="宋体" w:hAnsi="宋体"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6</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6</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sz w:val="24"/>
              </w:rPr>
              <w:t>设计环节环保评价</w:t>
            </w:r>
          </w:p>
        </w:tc>
        <w:tc>
          <w:tcPr>
            <w:tcW w:w="7087" w:type="dxa"/>
            <w:shd w:val="clear" w:color="auto" w:fill="auto"/>
            <w:vAlign w:val="center"/>
          </w:tcPr>
          <w:p w:rsidR="008F1F52" w:rsidRDefault="00B7040F">
            <w:pPr>
              <w:snapToGrid w:val="0"/>
              <w:rPr>
                <w:rFonts w:ascii="宋体" w:hAnsi="宋体"/>
                <w:bCs/>
                <w:sz w:val="24"/>
              </w:rPr>
            </w:pPr>
            <w:r>
              <w:rPr>
                <w:rFonts w:ascii="宋体" w:hAnsi="宋体" w:hint="eastAsia"/>
                <w:sz w:val="24"/>
              </w:rPr>
              <w:t>组合安装设计、易装卸，具有可再生资源的设计理念和产品设计使用寿命，</w:t>
            </w:r>
            <w:r>
              <w:rPr>
                <w:rFonts w:ascii="宋体" w:hAnsi="宋体" w:hint="eastAsia"/>
                <w:bCs/>
                <w:sz w:val="24"/>
              </w:rPr>
              <w:t>投标文件中</w:t>
            </w:r>
            <w:r>
              <w:rPr>
                <w:rFonts w:ascii="宋体" w:hAnsi="宋体" w:hint="eastAsia"/>
                <w:sz w:val="24"/>
              </w:rPr>
              <w:t>提供具体文字阐述得</w:t>
            </w:r>
            <w:r>
              <w:rPr>
                <w:rFonts w:ascii="宋体" w:hAnsi="宋体" w:hint="eastAsia"/>
                <w:sz w:val="24"/>
              </w:rPr>
              <w:t>1</w:t>
            </w:r>
            <w:r>
              <w:rPr>
                <w:rFonts w:ascii="宋体" w:hAnsi="宋体" w:hint="eastAsia"/>
                <w:sz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7</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sz w:val="24"/>
              </w:rPr>
              <w:t>生产加工环节环保评价</w:t>
            </w:r>
          </w:p>
        </w:tc>
        <w:tc>
          <w:tcPr>
            <w:tcW w:w="7087" w:type="dxa"/>
            <w:shd w:val="clear" w:color="auto" w:fill="auto"/>
            <w:vAlign w:val="center"/>
          </w:tcPr>
          <w:p w:rsidR="008F1F52" w:rsidRDefault="00B7040F">
            <w:pPr>
              <w:snapToGrid w:val="0"/>
              <w:rPr>
                <w:rFonts w:ascii="宋体" w:hAnsi="宋体"/>
                <w:bCs/>
                <w:sz w:val="24"/>
              </w:rPr>
            </w:pPr>
            <w:r>
              <w:rPr>
                <w:rFonts w:ascii="宋体" w:hAnsi="宋体" w:hint="eastAsia"/>
                <w:sz w:val="24"/>
              </w:rPr>
              <w:t>生产加工采取的绿色环保措施且排污达标，</w:t>
            </w:r>
            <w:r>
              <w:rPr>
                <w:rFonts w:ascii="宋体" w:hAnsi="宋体" w:hint="eastAsia"/>
                <w:bCs/>
                <w:sz w:val="24"/>
              </w:rPr>
              <w:t>投标文件中</w:t>
            </w:r>
            <w:r>
              <w:rPr>
                <w:rFonts w:ascii="宋体" w:hAnsi="宋体" w:hint="eastAsia"/>
                <w:sz w:val="24"/>
              </w:rPr>
              <w:t>提供</w:t>
            </w:r>
            <w:r>
              <w:rPr>
                <w:rFonts w:ascii="宋体" w:hAnsi="宋体" w:hint="eastAsia"/>
                <w:bCs/>
                <w:sz w:val="24"/>
              </w:rPr>
              <w:t>所投产品制造商</w:t>
            </w:r>
            <w:r>
              <w:rPr>
                <w:rFonts w:ascii="宋体" w:hAnsi="宋体" w:hint="eastAsia"/>
                <w:sz w:val="24"/>
              </w:rPr>
              <w:t>2019</w:t>
            </w:r>
            <w:r>
              <w:rPr>
                <w:rFonts w:ascii="宋体" w:hAnsi="宋体" w:hint="eastAsia"/>
                <w:sz w:val="24"/>
              </w:rPr>
              <w:t>年或</w:t>
            </w:r>
            <w:r>
              <w:rPr>
                <w:rFonts w:ascii="宋体" w:hAnsi="宋体" w:hint="eastAsia"/>
                <w:sz w:val="24"/>
              </w:rPr>
              <w:t>2020</w:t>
            </w:r>
            <w:r>
              <w:rPr>
                <w:rFonts w:ascii="宋体" w:hAnsi="宋体" w:hint="eastAsia"/>
                <w:sz w:val="24"/>
              </w:rPr>
              <w:t>年环保部门盖章的证明材料得</w:t>
            </w:r>
            <w:r>
              <w:rPr>
                <w:rFonts w:ascii="宋体" w:hAnsi="宋体" w:hint="eastAsia"/>
                <w:sz w:val="24"/>
              </w:rPr>
              <w:t>1</w:t>
            </w:r>
            <w:r>
              <w:rPr>
                <w:rFonts w:ascii="宋体" w:hAnsi="宋体" w:hint="eastAsia"/>
                <w:sz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8</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sz w:val="24"/>
              </w:rPr>
              <w:t>回收环节环保评价</w:t>
            </w:r>
          </w:p>
        </w:tc>
        <w:tc>
          <w:tcPr>
            <w:tcW w:w="7087" w:type="dxa"/>
            <w:shd w:val="clear" w:color="auto" w:fill="auto"/>
            <w:vAlign w:val="center"/>
          </w:tcPr>
          <w:p w:rsidR="008F1F52" w:rsidRDefault="00B7040F">
            <w:pPr>
              <w:snapToGrid w:val="0"/>
              <w:rPr>
                <w:rFonts w:ascii="宋体" w:hAnsi="宋体"/>
                <w:bCs/>
                <w:sz w:val="24"/>
              </w:rPr>
            </w:pPr>
            <w:r>
              <w:rPr>
                <w:rFonts w:ascii="宋体" w:hAnsi="宋体" w:hint="eastAsia"/>
                <w:sz w:val="24"/>
              </w:rPr>
              <w:t>采取回收处理技术设备，对大气污染、水污染等环境污染治理有针对性的环保举措，</w:t>
            </w:r>
            <w:r>
              <w:rPr>
                <w:rFonts w:ascii="宋体" w:hAnsi="宋体" w:hint="eastAsia"/>
                <w:bCs/>
                <w:sz w:val="24"/>
              </w:rPr>
              <w:t>投标文件中</w:t>
            </w:r>
            <w:r>
              <w:rPr>
                <w:rFonts w:ascii="宋体" w:hAnsi="宋体" w:hint="eastAsia"/>
                <w:sz w:val="24"/>
              </w:rPr>
              <w:t>提供处理协议或第三方证明材料得</w:t>
            </w:r>
            <w:r>
              <w:rPr>
                <w:rFonts w:ascii="宋体" w:hAnsi="宋体" w:hint="eastAsia"/>
                <w:sz w:val="24"/>
              </w:rPr>
              <w:t>1</w:t>
            </w:r>
            <w:r>
              <w:rPr>
                <w:rFonts w:ascii="宋体" w:hAnsi="宋体" w:hint="eastAsia"/>
                <w:sz w:val="24"/>
              </w:rPr>
              <w:lastRenderedPageBreak/>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lastRenderedPageBreak/>
              <w:t>1</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lastRenderedPageBreak/>
              <w:t>9</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投标人实施能力</w:t>
            </w:r>
          </w:p>
        </w:tc>
        <w:tc>
          <w:tcPr>
            <w:tcW w:w="7087" w:type="dxa"/>
            <w:shd w:val="clear" w:color="auto" w:fill="auto"/>
            <w:vAlign w:val="center"/>
          </w:tcPr>
          <w:p w:rsidR="008F1F52" w:rsidRDefault="00B7040F">
            <w:pPr>
              <w:snapToGrid w:val="0"/>
              <w:rPr>
                <w:rFonts w:ascii="宋体" w:hAnsi="宋体"/>
                <w:bCs/>
                <w:sz w:val="24"/>
              </w:rPr>
            </w:pPr>
            <w:r>
              <w:rPr>
                <w:rFonts w:ascii="宋体" w:hAnsi="宋体"/>
                <w:bCs/>
                <w:sz w:val="24"/>
              </w:rPr>
              <w:t>完全按照以下要求提供与</w:t>
            </w:r>
            <w:r>
              <w:rPr>
                <w:rFonts w:ascii="宋体" w:hAnsi="宋体" w:hint="eastAsia"/>
                <w:bCs/>
                <w:sz w:val="24"/>
              </w:rPr>
              <w:t>本项目</w:t>
            </w:r>
            <w:r>
              <w:rPr>
                <w:rFonts w:ascii="宋体" w:hAnsi="宋体"/>
                <w:bCs/>
                <w:sz w:val="24"/>
              </w:rPr>
              <w:t>内容相当且已完成的</w:t>
            </w:r>
            <w:r>
              <w:rPr>
                <w:rFonts w:ascii="宋体" w:hAnsi="宋体" w:hint="eastAsia"/>
                <w:bCs/>
                <w:sz w:val="24"/>
              </w:rPr>
              <w:t>业绩</w:t>
            </w:r>
            <w:r>
              <w:rPr>
                <w:rFonts w:ascii="宋体" w:hAnsi="宋体"/>
                <w:bCs/>
                <w:sz w:val="24"/>
              </w:rPr>
              <w:t>，</w:t>
            </w:r>
            <w:r>
              <w:rPr>
                <w:rFonts w:ascii="宋体" w:hAnsi="宋体" w:hint="eastAsia"/>
                <w:bCs/>
                <w:sz w:val="24"/>
              </w:rPr>
              <w:t>提供的证明材料均不得遮挡涂黑</w:t>
            </w:r>
            <w:r>
              <w:rPr>
                <w:rFonts w:ascii="宋体" w:hAnsi="宋体"/>
                <w:bCs/>
                <w:sz w:val="24"/>
              </w:rPr>
              <w:t>，否则不予认定加分。</w:t>
            </w:r>
          </w:p>
          <w:p w:rsidR="008F1F52" w:rsidRDefault="00B7040F">
            <w:pPr>
              <w:snapToGrid w:val="0"/>
              <w:rPr>
                <w:rFonts w:ascii="宋体" w:hAnsi="宋体"/>
                <w:bCs/>
                <w:sz w:val="24"/>
              </w:rPr>
            </w:pPr>
            <w:r>
              <w:rPr>
                <w:rFonts w:ascii="宋体" w:hAnsi="宋体" w:hint="eastAsia"/>
                <w:bCs/>
                <w:sz w:val="24"/>
              </w:rPr>
              <w:t xml:space="preserve">A. </w:t>
            </w:r>
            <w:r>
              <w:rPr>
                <w:rFonts w:ascii="宋体" w:hAnsi="宋体" w:hint="eastAsia"/>
                <w:sz w:val="24"/>
              </w:rPr>
              <w:t>合同原件扫描件（合同签订时间为</w:t>
            </w:r>
            <w:r>
              <w:rPr>
                <w:rFonts w:ascii="宋体" w:hAnsi="宋体"/>
                <w:sz w:val="24"/>
              </w:rPr>
              <w:t>201</w:t>
            </w:r>
            <w:r>
              <w:rPr>
                <w:rFonts w:ascii="宋体" w:hAnsi="宋体" w:hint="eastAsia"/>
                <w:sz w:val="24"/>
              </w:rPr>
              <w:t>9</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w:t>
            </w:r>
            <w:r>
              <w:rPr>
                <w:rFonts w:ascii="宋体" w:hAnsi="宋体"/>
                <w:bCs/>
                <w:sz w:val="24"/>
              </w:rPr>
              <w:t>包括合同金额、买卖双方名称及盖章、合同清单</w:t>
            </w:r>
            <w:r>
              <w:rPr>
                <w:rFonts w:ascii="宋体" w:hAnsi="宋体" w:hint="eastAsia"/>
                <w:bCs/>
                <w:sz w:val="24"/>
              </w:rPr>
              <w:t>、合同签订日期</w:t>
            </w:r>
            <w:r>
              <w:rPr>
                <w:rFonts w:ascii="宋体" w:hAnsi="宋体"/>
                <w:bCs/>
                <w:sz w:val="24"/>
              </w:rPr>
              <w:t>。</w:t>
            </w:r>
          </w:p>
          <w:p w:rsidR="008F1F52" w:rsidRDefault="00B7040F">
            <w:pPr>
              <w:snapToGrid w:val="0"/>
              <w:rPr>
                <w:rFonts w:ascii="宋体" w:hAnsi="宋体"/>
                <w:sz w:val="24"/>
              </w:rPr>
            </w:pPr>
            <w:r>
              <w:rPr>
                <w:rFonts w:ascii="宋体" w:hAnsi="宋体"/>
                <w:sz w:val="24"/>
              </w:rPr>
              <w:t>B.</w:t>
            </w:r>
            <w:r>
              <w:rPr>
                <w:rFonts w:ascii="宋体" w:hAnsi="宋体" w:hint="eastAsia"/>
                <w:sz w:val="24"/>
              </w:rPr>
              <w:t>上述</w:t>
            </w:r>
            <w:r>
              <w:rPr>
                <w:rFonts w:ascii="宋体" w:hAnsi="宋体"/>
                <w:sz w:val="24"/>
              </w:rPr>
              <w:t>合同履行</w:t>
            </w:r>
            <w:r>
              <w:rPr>
                <w:rFonts w:ascii="宋体" w:hAnsi="宋体" w:hint="eastAsia"/>
                <w:sz w:val="24"/>
              </w:rPr>
              <w:t>良好</w:t>
            </w:r>
            <w:r>
              <w:rPr>
                <w:rFonts w:ascii="宋体" w:hAnsi="宋体"/>
                <w:sz w:val="24"/>
              </w:rPr>
              <w:t>的相关证明材料</w:t>
            </w:r>
            <w:r>
              <w:rPr>
                <w:rFonts w:ascii="宋体" w:hAnsi="宋体" w:hint="eastAsia"/>
                <w:sz w:val="24"/>
              </w:rPr>
              <w:t>原件</w:t>
            </w:r>
            <w:r>
              <w:rPr>
                <w:rFonts w:ascii="宋体" w:hAnsi="宋体"/>
                <w:sz w:val="24"/>
              </w:rPr>
              <w:t>扫描件</w:t>
            </w:r>
            <w:r>
              <w:rPr>
                <w:rFonts w:ascii="宋体" w:hAnsi="宋体" w:hint="eastAsia"/>
                <w:sz w:val="24"/>
              </w:rPr>
              <w:t>（加盖上述合同甲方单位公章或上述合同甲方印章）</w:t>
            </w:r>
            <w:r>
              <w:rPr>
                <w:rFonts w:ascii="宋体" w:hAnsi="宋体"/>
                <w:sz w:val="24"/>
              </w:rPr>
              <w:t>。</w:t>
            </w:r>
          </w:p>
          <w:p w:rsidR="008F1F52" w:rsidRDefault="00B7040F">
            <w:pPr>
              <w:snapToGrid w:val="0"/>
              <w:rPr>
                <w:rFonts w:ascii="宋体" w:hAnsi="宋体"/>
                <w:sz w:val="24"/>
              </w:rPr>
            </w:pPr>
            <w:r>
              <w:rPr>
                <w:rFonts w:ascii="宋体" w:hAnsi="宋体" w:hint="eastAsia"/>
                <w:bCs/>
                <w:sz w:val="24"/>
              </w:rPr>
              <w:t>1</w:t>
            </w:r>
            <w:r>
              <w:rPr>
                <w:rFonts w:ascii="宋体" w:hAnsi="宋体" w:hint="eastAsia"/>
                <w:bCs/>
                <w:sz w:val="24"/>
              </w:rPr>
              <w:t>个业绩</w:t>
            </w:r>
            <w:r>
              <w:rPr>
                <w:rFonts w:ascii="宋体" w:hAnsi="宋体" w:hint="eastAsia"/>
                <w:bCs/>
                <w:sz w:val="24"/>
              </w:rPr>
              <w:t>1</w:t>
            </w:r>
            <w:r>
              <w:rPr>
                <w:rFonts w:ascii="宋体" w:hAnsi="宋体" w:hint="eastAsia"/>
                <w:bCs/>
                <w:sz w:val="24"/>
              </w:rPr>
              <w:t>分，最多</w:t>
            </w:r>
            <w:r>
              <w:rPr>
                <w:rFonts w:ascii="宋体" w:hAnsi="宋体" w:hint="eastAsia"/>
                <w:bCs/>
                <w:sz w:val="24"/>
              </w:rPr>
              <w:t>3</w:t>
            </w:r>
            <w:r>
              <w:rPr>
                <w:rFonts w:ascii="宋体" w:hAnsi="宋体" w:hint="eastAsia"/>
                <w:bCs/>
                <w:sz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分</w:t>
            </w:r>
          </w:p>
        </w:tc>
      </w:tr>
      <w:tr w:rsidR="008F1F52">
        <w:trPr>
          <w:jc w:val="center"/>
        </w:trPr>
        <w:tc>
          <w:tcPr>
            <w:tcW w:w="9250" w:type="dxa"/>
            <w:gridSpan w:val="3"/>
            <w:shd w:val="clear" w:color="auto" w:fill="auto"/>
            <w:noWrap/>
            <w:vAlign w:val="center"/>
          </w:tcPr>
          <w:p w:rsidR="008F1F52" w:rsidRDefault="00B7040F">
            <w:pPr>
              <w:snapToGrid w:val="0"/>
              <w:jc w:val="center"/>
              <w:rPr>
                <w:rFonts w:ascii="宋体" w:hAnsi="宋体"/>
                <w:bCs/>
                <w:sz w:val="24"/>
              </w:rPr>
            </w:pPr>
            <w:r>
              <w:rPr>
                <w:rFonts w:ascii="宋体" w:hAnsi="宋体"/>
                <w:kern w:val="0"/>
                <w:sz w:val="24"/>
                <w:szCs w:val="24"/>
              </w:rPr>
              <w:t>第</w:t>
            </w:r>
            <w:r>
              <w:rPr>
                <w:rFonts w:ascii="宋体" w:hAnsi="宋体" w:hint="eastAsia"/>
                <w:kern w:val="0"/>
                <w:sz w:val="24"/>
                <w:szCs w:val="24"/>
              </w:rPr>
              <w:t>三</w:t>
            </w:r>
            <w:r>
              <w:rPr>
                <w:rFonts w:ascii="宋体" w:hAnsi="宋体"/>
                <w:kern w:val="0"/>
                <w:sz w:val="24"/>
                <w:szCs w:val="24"/>
              </w:rPr>
              <w:t>部分</w:t>
            </w:r>
            <w:r>
              <w:rPr>
                <w:rFonts w:ascii="宋体" w:hAnsi="宋体" w:hint="eastAsia"/>
                <w:kern w:val="0"/>
                <w:sz w:val="24"/>
                <w:szCs w:val="24"/>
              </w:rPr>
              <w:t>主观分</w:t>
            </w:r>
            <w:r>
              <w:rPr>
                <w:rFonts w:ascii="宋体" w:hAnsi="宋体"/>
                <w:kern w:val="0"/>
                <w:sz w:val="24"/>
                <w:szCs w:val="24"/>
              </w:rPr>
              <w:t>（</w:t>
            </w:r>
            <w:r>
              <w:rPr>
                <w:rFonts w:ascii="宋体" w:hAnsi="宋体" w:hint="eastAsia"/>
                <w:kern w:val="0"/>
                <w:sz w:val="24"/>
                <w:szCs w:val="24"/>
              </w:rPr>
              <w:t>37</w:t>
            </w:r>
            <w:r>
              <w:rPr>
                <w:rFonts w:ascii="宋体" w:hAnsi="宋体"/>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分值</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kern w:val="0"/>
                <w:sz w:val="24"/>
                <w:szCs w:val="24"/>
              </w:rPr>
              <w:t>1</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非“★”技术参数评价</w:t>
            </w:r>
          </w:p>
        </w:tc>
        <w:tc>
          <w:tcPr>
            <w:tcW w:w="7087" w:type="dxa"/>
            <w:shd w:val="clear" w:color="auto" w:fill="auto"/>
            <w:vAlign w:val="center"/>
          </w:tcPr>
          <w:p w:rsidR="008F1F52" w:rsidRDefault="00B7040F">
            <w:pPr>
              <w:widowControl/>
              <w:snapToGrid w:val="0"/>
              <w:rPr>
                <w:rFonts w:ascii="宋体" w:hAnsi="宋体"/>
                <w:kern w:val="0"/>
                <w:sz w:val="24"/>
                <w:szCs w:val="24"/>
              </w:rPr>
            </w:pPr>
            <w:r>
              <w:rPr>
                <w:rFonts w:ascii="宋体" w:hAnsi="宋体" w:hint="eastAsia"/>
                <w:kern w:val="0"/>
                <w:sz w:val="24"/>
                <w:szCs w:val="24"/>
              </w:rPr>
              <w:t>完全满足无偏离的得</w:t>
            </w:r>
            <w:r>
              <w:rPr>
                <w:rFonts w:ascii="宋体" w:hAnsi="宋体" w:hint="eastAsia"/>
                <w:kern w:val="0"/>
                <w:sz w:val="24"/>
                <w:szCs w:val="24"/>
              </w:rPr>
              <w:t>4</w:t>
            </w:r>
            <w:r>
              <w:rPr>
                <w:rFonts w:ascii="宋体" w:hAnsi="宋体" w:hint="eastAsia"/>
                <w:kern w:val="0"/>
                <w:sz w:val="24"/>
                <w:szCs w:val="24"/>
              </w:rPr>
              <w:t>分。技术参数低于招标文件要求的，每条扣</w:t>
            </w:r>
            <w:r>
              <w:rPr>
                <w:rFonts w:ascii="宋体" w:hAnsi="宋体" w:hint="eastAsia"/>
                <w:kern w:val="0"/>
                <w:sz w:val="24"/>
                <w:szCs w:val="24"/>
              </w:rPr>
              <w:t>1</w:t>
            </w:r>
            <w:r>
              <w:rPr>
                <w:rFonts w:ascii="宋体" w:hAnsi="宋体" w:hint="eastAsia"/>
                <w:kern w:val="0"/>
                <w:sz w:val="24"/>
                <w:szCs w:val="24"/>
              </w:rPr>
              <w:t>分，最低得分为</w:t>
            </w:r>
            <w:r>
              <w:rPr>
                <w:rFonts w:ascii="宋体" w:hAnsi="宋体" w:hint="eastAsia"/>
                <w:kern w:val="0"/>
                <w:sz w:val="24"/>
                <w:szCs w:val="24"/>
              </w:rPr>
              <w:t>0</w:t>
            </w:r>
            <w:r>
              <w:rPr>
                <w:rFonts w:ascii="宋体" w:hAnsi="宋体"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2</w:t>
            </w:r>
          </w:p>
        </w:tc>
        <w:tc>
          <w:tcPr>
            <w:tcW w:w="1655" w:type="dxa"/>
            <w:shd w:val="clear" w:color="auto" w:fill="auto"/>
            <w:vAlign w:val="center"/>
          </w:tcPr>
          <w:p w:rsidR="008F1F52" w:rsidRDefault="00B7040F">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原材料质量评价</w:t>
            </w:r>
          </w:p>
        </w:tc>
        <w:tc>
          <w:tcPr>
            <w:tcW w:w="7087" w:type="dxa"/>
            <w:shd w:val="clear" w:color="auto" w:fill="auto"/>
            <w:vAlign w:val="center"/>
          </w:tcPr>
          <w:p w:rsidR="008F1F52" w:rsidRDefault="00B7040F">
            <w:pPr>
              <w:widowControl/>
              <w:snapToGrid w:val="0"/>
              <w:rPr>
                <w:rFonts w:asciiTheme="minorEastAsia" w:eastAsiaTheme="minorEastAsia" w:hAnsiTheme="minorEastAsia"/>
                <w:sz w:val="24"/>
              </w:rPr>
            </w:pPr>
            <w:r>
              <w:rPr>
                <w:rFonts w:asciiTheme="minorEastAsia" w:eastAsiaTheme="minorEastAsia" w:hAnsiTheme="minorEastAsia" w:hint="eastAsia"/>
                <w:sz w:val="24"/>
              </w:rPr>
              <w:t>针对本项目所使用原材料的环保性、安全性、耐用性、固定性进行描述。</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原材料质量高，无瑕疵：</w:t>
            </w:r>
            <w:r>
              <w:rPr>
                <w:rFonts w:asciiTheme="minorEastAsia" w:eastAsiaTheme="minorEastAsia" w:hAnsiTheme="minorEastAsia" w:hint="eastAsia"/>
                <w:kern w:val="0"/>
                <w:sz w:val="24"/>
                <w:szCs w:val="24"/>
              </w:rPr>
              <w:t>5</w:t>
            </w:r>
            <w:r>
              <w:rPr>
                <w:rFonts w:asciiTheme="minorEastAsia" w:eastAsiaTheme="minorEastAsia" w:hAnsiTheme="minorEastAsia" w:hint="eastAsia"/>
                <w:kern w:val="0"/>
                <w:sz w:val="24"/>
                <w:szCs w:val="24"/>
              </w:rPr>
              <w:t>分；</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上述内容提供齐全，但内容存在一处瑕疵的：</w:t>
            </w:r>
            <w:r>
              <w:rPr>
                <w:rFonts w:asciiTheme="minorEastAsia" w:eastAsiaTheme="minorEastAsia" w:hAnsiTheme="minorEastAsia" w:hint="eastAsia"/>
                <w:kern w:val="0"/>
                <w:sz w:val="24"/>
                <w:szCs w:val="24"/>
              </w:rPr>
              <w:t>3</w:t>
            </w:r>
            <w:r>
              <w:rPr>
                <w:rFonts w:asciiTheme="minorEastAsia" w:eastAsiaTheme="minorEastAsia" w:hAnsiTheme="minorEastAsia" w:hint="eastAsia"/>
                <w:kern w:val="0"/>
                <w:sz w:val="24"/>
                <w:szCs w:val="24"/>
              </w:rPr>
              <w:t>分；</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上述内容提供齐全，但内容存在两处瑕疵的：</w:t>
            </w:r>
            <w:r>
              <w:rPr>
                <w:rFonts w:asciiTheme="minorEastAsia" w:eastAsiaTheme="minorEastAsia" w:hAnsiTheme="minorEastAsia" w:hint="eastAsia"/>
                <w:kern w:val="0"/>
                <w:sz w:val="24"/>
                <w:szCs w:val="24"/>
              </w:rPr>
              <w:t>1</w:t>
            </w:r>
            <w:r>
              <w:rPr>
                <w:rFonts w:asciiTheme="minorEastAsia" w:eastAsiaTheme="minorEastAsia" w:hAnsiTheme="minorEastAsia" w:hint="eastAsia"/>
                <w:kern w:val="0"/>
                <w:sz w:val="24"/>
                <w:szCs w:val="24"/>
              </w:rPr>
              <w:t>分；</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w:t>
            </w:r>
            <w:r>
              <w:rPr>
                <w:rFonts w:asciiTheme="minorEastAsia" w:eastAsiaTheme="minorEastAsia" w:hAnsiTheme="minorEastAsia" w:hint="eastAsia"/>
                <w:kern w:val="0"/>
                <w:sz w:val="24"/>
                <w:szCs w:val="24"/>
              </w:rPr>
              <w:t>0</w:t>
            </w:r>
            <w:r>
              <w:rPr>
                <w:rFonts w:asciiTheme="minorEastAsia" w:eastAsiaTheme="minorEastAsia" w:hAnsiTheme="minorEastAsia"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3</w:t>
            </w:r>
          </w:p>
        </w:tc>
        <w:tc>
          <w:tcPr>
            <w:tcW w:w="1655" w:type="dxa"/>
            <w:shd w:val="clear" w:color="auto" w:fill="auto"/>
            <w:vAlign w:val="center"/>
          </w:tcPr>
          <w:p w:rsidR="008F1F52" w:rsidRDefault="00B7040F">
            <w:pPr>
              <w:widowControl/>
              <w:snapToGrid w:val="0"/>
              <w:jc w:val="center"/>
              <w:rPr>
                <w:kern w:val="0"/>
                <w:sz w:val="24"/>
                <w:szCs w:val="24"/>
              </w:rPr>
            </w:pPr>
            <w:r>
              <w:rPr>
                <w:rFonts w:hAnsiTheme="minorEastAsia" w:hint="eastAsia"/>
                <w:kern w:val="0"/>
                <w:sz w:val="24"/>
                <w:szCs w:val="24"/>
              </w:rPr>
              <w:t>产品整体性能评价</w:t>
            </w:r>
          </w:p>
        </w:tc>
        <w:tc>
          <w:tcPr>
            <w:tcW w:w="7087" w:type="dxa"/>
            <w:shd w:val="clear" w:color="auto" w:fill="auto"/>
            <w:vAlign w:val="center"/>
          </w:tcPr>
          <w:p w:rsidR="008F1F52" w:rsidRDefault="00B7040F">
            <w:pPr>
              <w:widowControl/>
              <w:snapToGrid w:val="0"/>
              <w:rPr>
                <w:kern w:val="0"/>
                <w:sz w:val="24"/>
                <w:szCs w:val="24"/>
              </w:rPr>
            </w:pPr>
            <w:r>
              <w:rPr>
                <w:rFonts w:hAnsiTheme="minorEastAsia" w:hint="eastAsia"/>
                <w:kern w:val="0"/>
                <w:sz w:val="24"/>
                <w:szCs w:val="24"/>
              </w:rPr>
              <w:t>针对本项目所投产品整体设计理念、性能稳定性、安全性、耐用性进行描述</w:t>
            </w:r>
          </w:p>
          <w:p w:rsidR="008F1F52" w:rsidRDefault="00B7040F">
            <w:pPr>
              <w:widowControl/>
              <w:snapToGrid w:val="0"/>
              <w:rPr>
                <w:rFonts w:hAnsiTheme="minorEastAsia"/>
                <w:kern w:val="0"/>
                <w:sz w:val="24"/>
                <w:szCs w:val="24"/>
              </w:rPr>
            </w:pPr>
            <w:r>
              <w:rPr>
                <w:rFonts w:hAnsiTheme="minorEastAsia" w:hint="eastAsia"/>
                <w:kern w:val="0"/>
                <w:sz w:val="24"/>
                <w:szCs w:val="24"/>
              </w:rPr>
              <w:t>产品设计整体性能、设计理念先进，无瑕疵：</w:t>
            </w:r>
            <w:r>
              <w:rPr>
                <w:rFonts w:hAnsiTheme="minorEastAsia" w:hint="eastAsia"/>
                <w:kern w:val="0"/>
                <w:sz w:val="24"/>
                <w:szCs w:val="24"/>
              </w:rPr>
              <w:t>8</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5</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2</w:t>
            </w:r>
            <w:r>
              <w:rPr>
                <w:rFonts w:hAnsiTheme="minorEastAsia" w:hint="eastAsia"/>
                <w:kern w:val="0"/>
                <w:sz w:val="24"/>
                <w:szCs w:val="24"/>
              </w:rPr>
              <w:t>分；</w:t>
            </w:r>
          </w:p>
          <w:p w:rsidR="008F1F52" w:rsidRDefault="00B7040F">
            <w:pPr>
              <w:widowControl/>
              <w:snapToGrid w:val="0"/>
              <w:rPr>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8F1F52" w:rsidRDefault="00B7040F">
            <w:pPr>
              <w:widowControl/>
              <w:snapToGrid w:val="0"/>
              <w:jc w:val="center"/>
              <w:rPr>
                <w:kern w:val="0"/>
                <w:sz w:val="24"/>
                <w:szCs w:val="24"/>
              </w:rPr>
            </w:pPr>
            <w:r>
              <w:rPr>
                <w:rFonts w:hint="eastAsia"/>
                <w:kern w:val="0"/>
                <w:sz w:val="24"/>
                <w:szCs w:val="24"/>
              </w:rPr>
              <w:t>8</w:t>
            </w:r>
            <w:r>
              <w:rPr>
                <w:rFonts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8F1F52" w:rsidRDefault="00B7040F">
            <w:pPr>
              <w:widowControl/>
              <w:snapToGrid w:val="0"/>
              <w:jc w:val="center"/>
              <w:rPr>
                <w:kern w:val="0"/>
                <w:sz w:val="24"/>
                <w:szCs w:val="24"/>
              </w:rPr>
            </w:pPr>
            <w:r>
              <w:rPr>
                <w:rFonts w:hAnsiTheme="minorEastAsia" w:hint="eastAsia"/>
                <w:sz w:val="24"/>
              </w:rPr>
              <w:t>关键部件质量评价</w:t>
            </w:r>
          </w:p>
        </w:tc>
        <w:tc>
          <w:tcPr>
            <w:tcW w:w="7087" w:type="dxa"/>
            <w:shd w:val="clear" w:color="auto" w:fill="auto"/>
            <w:vAlign w:val="center"/>
          </w:tcPr>
          <w:p w:rsidR="008F1F52" w:rsidRDefault="00B7040F">
            <w:pPr>
              <w:widowControl/>
              <w:snapToGrid w:val="0"/>
              <w:rPr>
                <w:kern w:val="0"/>
                <w:sz w:val="24"/>
                <w:szCs w:val="24"/>
              </w:rPr>
            </w:pPr>
            <w:r>
              <w:rPr>
                <w:rFonts w:hAnsiTheme="minorEastAsia" w:hint="eastAsia"/>
                <w:kern w:val="0"/>
                <w:sz w:val="24"/>
                <w:szCs w:val="24"/>
              </w:rPr>
              <w:t>针对本项目</w:t>
            </w:r>
            <w:r>
              <w:rPr>
                <w:rFonts w:hAnsiTheme="minorEastAsia" w:hint="eastAsia"/>
                <w:bCs/>
                <w:sz w:val="24"/>
              </w:rPr>
              <w:t>所投产品的</w:t>
            </w:r>
            <w:r>
              <w:rPr>
                <w:rFonts w:hAnsiTheme="minorEastAsia" w:hint="eastAsia"/>
                <w:kern w:val="0"/>
                <w:sz w:val="24"/>
                <w:szCs w:val="24"/>
              </w:rPr>
              <w:t>关键部件品质先进、稳定性、安全性、耐用性进行描述</w:t>
            </w:r>
          </w:p>
          <w:p w:rsidR="008F1F52" w:rsidRDefault="00B7040F">
            <w:pPr>
              <w:widowControl/>
              <w:snapToGrid w:val="0"/>
              <w:rPr>
                <w:rFonts w:hAnsiTheme="minorEastAsia"/>
                <w:kern w:val="0"/>
                <w:sz w:val="24"/>
                <w:szCs w:val="24"/>
              </w:rPr>
            </w:pPr>
            <w:r>
              <w:rPr>
                <w:rFonts w:hAnsiTheme="minorEastAsia" w:hint="eastAsia"/>
                <w:kern w:val="0"/>
                <w:sz w:val="24"/>
                <w:szCs w:val="24"/>
              </w:rPr>
              <w:t>关键部件品质高，无瑕疵：</w:t>
            </w:r>
            <w:r>
              <w:rPr>
                <w:rFonts w:hAnsiTheme="minorEastAsia" w:hint="eastAsia"/>
                <w:kern w:val="0"/>
                <w:sz w:val="24"/>
                <w:szCs w:val="24"/>
              </w:rPr>
              <w:t>5</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3</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1</w:t>
            </w:r>
            <w:r>
              <w:rPr>
                <w:rFonts w:hAnsiTheme="minorEastAsia" w:hint="eastAsia"/>
                <w:kern w:val="0"/>
                <w:sz w:val="24"/>
                <w:szCs w:val="24"/>
              </w:rPr>
              <w:t>分；</w:t>
            </w:r>
          </w:p>
          <w:p w:rsidR="008F1F52" w:rsidRDefault="00B7040F">
            <w:pPr>
              <w:widowControl/>
              <w:snapToGrid w:val="0"/>
              <w:rPr>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8F1F52" w:rsidRDefault="00B7040F">
            <w:pPr>
              <w:widowControl/>
              <w:snapToGrid w:val="0"/>
              <w:jc w:val="center"/>
              <w:rPr>
                <w:kern w:val="0"/>
                <w:sz w:val="24"/>
                <w:szCs w:val="24"/>
              </w:rPr>
            </w:pPr>
            <w:r>
              <w:rPr>
                <w:rFonts w:hint="eastAsia"/>
                <w:kern w:val="0"/>
                <w:sz w:val="24"/>
                <w:szCs w:val="24"/>
              </w:rPr>
              <w:t>5</w:t>
            </w:r>
            <w:r>
              <w:rPr>
                <w:rFonts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5</w:t>
            </w:r>
          </w:p>
        </w:tc>
        <w:tc>
          <w:tcPr>
            <w:tcW w:w="1655" w:type="dxa"/>
            <w:shd w:val="clear" w:color="auto" w:fill="auto"/>
            <w:vAlign w:val="center"/>
          </w:tcPr>
          <w:p w:rsidR="008F1F52" w:rsidRDefault="00B7040F">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生产加工评价</w:t>
            </w:r>
          </w:p>
        </w:tc>
        <w:tc>
          <w:tcPr>
            <w:tcW w:w="7087" w:type="dxa"/>
            <w:shd w:val="clear" w:color="auto" w:fill="auto"/>
            <w:vAlign w:val="center"/>
          </w:tcPr>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针对本项目所投产品制造商厂房面积、生产设备介绍、组织机构、规章制度、技术人员情况和生产加工工艺流程进行描述</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厂房充裕、生产设备先进，组织结构和规章制度合理，技术人员齐全，生产加工工艺流程先进，无瑕疵：：</w:t>
            </w:r>
            <w:r>
              <w:rPr>
                <w:rFonts w:asciiTheme="minorEastAsia" w:eastAsiaTheme="minorEastAsia" w:hAnsiTheme="minorEastAsia" w:hint="eastAsia"/>
                <w:kern w:val="0"/>
                <w:sz w:val="24"/>
                <w:szCs w:val="24"/>
              </w:rPr>
              <w:t>5</w:t>
            </w:r>
            <w:r>
              <w:rPr>
                <w:rFonts w:asciiTheme="minorEastAsia" w:eastAsiaTheme="minorEastAsia" w:hAnsiTheme="minorEastAsia" w:hint="eastAsia"/>
                <w:kern w:val="0"/>
                <w:sz w:val="24"/>
                <w:szCs w:val="24"/>
              </w:rPr>
              <w:t>分；</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上述内容提供齐全，但内容存在一处瑕疵的：</w:t>
            </w:r>
            <w:r>
              <w:rPr>
                <w:rFonts w:asciiTheme="minorEastAsia" w:eastAsiaTheme="minorEastAsia" w:hAnsiTheme="minorEastAsia" w:hint="eastAsia"/>
                <w:kern w:val="0"/>
                <w:sz w:val="24"/>
                <w:szCs w:val="24"/>
              </w:rPr>
              <w:t>3</w:t>
            </w:r>
            <w:r>
              <w:rPr>
                <w:rFonts w:asciiTheme="minorEastAsia" w:eastAsiaTheme="minorEastAsia" w:hAnsiTheme="minorEastAsia" w:hint="eastAsia"/>
                <w:kern w:val="0"/>
                <w:sz w:val="24"/>
                <w:szCs w:val="24"/>
              </w:rPr>
              <w:t>分；</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上述内容提供齐全，但内容存在两处瑕疵的：</w:t>
            </w:r>
            <w:r>
              <w:rPr>
                <w:rFonts w:asciiTheme="minorEastAsia" w:eastAsiaTheme="minorEastAsia" w:hAnsiTheme="minorEastAsia" w:hint="eastAsia"/>
                <w:kern w:val="0"/>
                <w:sz w:val="24"/>
                <w:szCs w:val="24"/>
              </w:rPr>
              <w:t>1</w:t>
            </w:r>
            <w:r>
              <w:rPr>
                <w:rFonts w:asciiTheme="minorEastAsia" w:eastAsiaTheme="minorEastAsia" w:hAnsiTheme="minorEastAsia" w:hint="eastAsia"/>
                <w:kern w:val="0"/>
                <w:sz w:val="24"/>
                <w:szCs w:val="24"/>
              </w:rPr>
              <w:t>分；</w:t>
            </w:r>
          </w:p>
          <w:p w:rsidR="008F1F52" w:rsidRDefault="00B7040F">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w:t>
            </w:r>
            <w:r>
              <w:rPr>
                <w:rFonts w:asciiTheme="minorEastAsia" w:eastAsiaTheme="minorEastAsia" w:hAnsiTheme="minorEastAsia" w:hint="eastAsia"/>
                <w:kern w:val="0"/>
                <w:sz w:val="24"/>
                <w:szCs w:val="24"/>
              </w:rPr>
              <w:t>0</w:t>
            </w:r>
            <w:r>
              <w:rPr>
                <w:rFonts w:asciiTheme="minorEastAsia" w:eastAsiaTheme="minorEastAsia" w:hAnsiTheme="minorEastAsia" w:hint="eastAsia"/>
                <w:kern w:val="0"/>
                <w:sz w:val="24"/>
                <w:szCs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kern w:val="0"/>
                <w:sz w:val="24"/>
                <w:szCs w:val="24"/>
              </w:rPr>
            </w:pPr>
            <w:r>
              <w:rPr>
                <w:rFonts w:hint="eastAsia"/>
                <w:kern w:val="0"/>
                <w:sz w:val="24"/>
                <w:szCs w:val="24"/>
              </w:rPr>
              <w:t>6</w:t>
            </w:r>
          </w:p>
        </w:tc>
        <w:tc>
          <w:tcPr>
            <w:tcW w:w="1655" w:type="dxa"/>
            <w:shd w:val="clear" w:color="auto" w:fill="auto"/>
            <w:vAlign w:val="center"/>
          </w:tcPr>
          <w:p w:rsidR="008F1F52" w:rsidRDefault="00B7040F">
            <w:pPr>
              <w:widowControl/>
              <w:snapToGrid w:val="0"/>
              <w:jc w:val="center"/>
              <w:rPr>
                <w:rFonts w:hAnsiTheme="minorEastAsia"/>
                <w:sz w:val="24"/>
              </w:rPr>
            </w:pPr>
            <w:r>
              <w:rPr>
                <w:rFonts w:hAnsiTheme="minorEastAsia" w:hint="eastAsia"/>
                <w:sz w:val="24"/>
              </w:rPr>
              <w:t>实施方案</w:t>
            </w:r>
          </w:p>
        </w:tc>
        <w:tc>
          <w:tcPr>
            <w:tcW w:w="7087" w:type="dxa"/>
            <w:shd w:val="clear" w:color="auto" w:fill="auto"/>
            <w:vAlign w:val="center"/>
          </w:tcPr>
          <w:p w:rsidR="008F1F52" w:rsidRDefault="00B7040F">
            <w:pPr>
              <w:widowControl/>
              <w:snapToGrid w:val="0"/>
              <w:rPr>
                <w:rFonts w:hAnsiTheme="minorEastAsia"/>
                <w:kern w:val="0"/>
                <w:sz w:val="24"/>
                <w:szCs w:val="24"/>
              </w:rPr>
            </w:pPr>
            <w:r>
              <w:rPr>
                <w:rFonts w:hAnsiTheme="minorEastAsia" w:hint="eastAsia"/>
                <w:kern w:val="0"/>
                <w:sz w:val="24"/>
                <w:szCs w:val="24"/>
              </w:rPr>
              <w:t>针对本项目提供切实可行的配送、交货、安装、调试、验收方案并进行描述</w:t>
            </w:r>
          </w:p>
          <w:p w:rsidR="008F1F52" w:rsidRDefault="00B7040F">
            <w:pPr>
              <w:widowControl/>
              <w:snapToGrid w:val="0"/>
              <w:rPr>
                <w:rFonts w:hAnsiTheme="minorEastAsia"/>
                <w:kern w:val="0"/>
                <w:sz w:val="24"/>
                <w:szCs w:val="24"/>
              </w:rPr>
            </w:pPr>
            <w:r>
              <w:rPr>
                <w:rFonts w:hAnsiTheme="minorEastAsia" w:hint="eastAsia"/>
                <w:kern w:val="0"/>
                <w:sz w:val="24"/>
                <w:szCs w:val="24"/>
              </w:rPr>
              <w:t>方案明确完整，针对性、课操作性强，无瑕疵：</w:t>
            </w:r>
            <w:r>
              <w:rPr>
                <w:rFonts w:hAnsiTheme="minorEastAsia" w:hint="eastAsia"/>
                <w:kern w:val="0"/>
                <w:sz w:val="24"/>
                <w:szCs w:val="24"/>
              </w:rPr>
              <w:t>5</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方案满足项目要求，但内容存在一处瑕疵的：</w:t>
            </w:r>
            <w:r>
              <w:rPr>
                <w:rFonts w:hAnsiTheme="minorEastAsia" w:hint="eastAsia"/>
                <w:kern w:val="0"/>
                <w:sz w:val="24"/>
                <w:szCs w:val="24"/>
              </w:rPr>
              <w:t>3</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方案满足项目要求，但内容存在两处瑕疵的：</w:t>
            </w:r>
            <w:r>
              <w:rPr>
                <w:rFonts w:hAnsiTheme="minorEastAsia" w:hint="eastAsia"/>
                <w:kern w:val="0"/>
                <w:sz w:val="24"/>
                <w:szCs w:val="24"/>
              </w:rPr>
              <w:t>1</w:t>
            </w:r>
            <w:r>
              <w:rPr>
                <w:rFonts w:hAnsiTheme="minorEastAsia" w:hint="eastAsia"/>
                <w:kern w:val="0"/>
                <w:sz w:val="24"/>
                <w:szCs w:val="24"/>
              </w:rPr>
              <w:t>分；</w:t>
            </w:r>
          </w:p>
          <w:p w:rsidR="008F1F52" w:rsidRDefault="00B7040F">
            <w:pPr>
              <w:widowControl/>
              <w:snapToGrid w:val="0"/>
              <w:rPr>
                <w:rFonts w:hAnsiTheme="minorEastAsia"/>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8F1F52" w:rsidRDefault="00B7040F">
            <w:pPr>
              <w:widowControl/>
              <w:snapToGrid w:val="0"/>
              <w:jc w:val="center"/>
              <w:rPr>
                <w:kern w:val="0"/>
                <w:sz w:val="24"/>
                <w:szCs w:val="24"/>
              </w:rPr>
            </w:pPr>
            <w:r>
              <w:rPr>
                <w:rFonts w:hint="eastAsia"/>
                <w:kern w:val="0"/>
                <w:sz w:val="24"/>
                <w:szCs w:val="24"/>
              </w:rPr>
              <w:t>5</w:t>
            </w:r>
            <w:r>
              <w:rPr>
                <w:rFonts w:hint="eastAsia"/>
                <w:kern w:val="0"/>
                <w:sz w:val="24"/>
                <w:szCs w:val="24"/>
              </w:rPr>
              <w:t>分</w:t>
            </w:r>
          </w:p>
        </w:tc>
      </w:tr>
      <w:tr w:rsidR="008F1F52">
        <w:trPr>
          <w:jc w:val="center"/>
        </w:trPr>
        <w:tc>
          <w:tcPr>
            <w:tcW w:w="508" w:type="dxa"/>
            <w:shd w:val="clear" w:color="auto" w:fill="auto"/>
            <w:noWrap/>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7</w:t>
            </w:r>
          </w:p>
        </w:tc>
        <w:tc>
          <w:tcPr>
            <w:tcW w:w="1655"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t>样品评价</w:t>
            </w:r>
          </w:p>
        </w:tc>
        <w:tc>
          <w:tcPr>
            <w:tcW w:w="7087" w:type="dxa"/>
            <w:shd w:val="clear" w:color="auto" w:fill="auto"/>
            <w:vAlign w:val="center"/>
          </w:tcPr>
          <w:p w:rsidR="008F1F52" w:rsidRDefault="00B7040F">
            <w:pPr>
              <w:widowControl/>
              <w:snapToGrid w:val="0"/>
              <w:rPr>
                <w:rFonts w:ascii="宋体" w:hAnsi="宋体"/>
                <w:kern w:val="0"/>
                <w:sz w:val="24"/>
                <w:szCs w:val="24"/>
              </w:rPr>
            </w:pPr>
            <w:r>
              <w:rPr>
                <w:rFonts w:ascii="宋体" w:hAnsi="宋体" w:hint="eastAsia"/>
                <w:kern w:val="0"/>
                <w:sz w:val="24"/>
                <w:szCs w:val="24"/>
              </w:rPr>
              <w:t>评标委员会针对投标人提供的样品进行评价，包括加工工艺、整体及关键部件的安全性稳定性牢固性、对采购需求的响应程度进行评</w:t>
            </w:r>
            <w:r>
              <w:rPr>
                <w:rFonts w:ascii="宋体" w:hAnsi="宋体" w:hint="eastAsia"/>
                <w:kern w:val="0"/>
                <w:sz w:val="24"/>
                <w:szCs w:val="24"/>
              </w:rPr>
              <w:lastRenderedPageBreak/>
              <w:t>价</w:t>
            </w:r>
          </w:p>
          <w:p w:rsidR="008F1F52" w:rsidRDefault="00B7040F">
            <w:pPr>
              <w:widowControl/>
              <w:snapToGrid w:val="0"/>
              <w:rPr>
                <w:rFonts w:ascii="宋体" w:hAnsi="宋体"/>
                <w:sz w:val="24"/>
              </w:rPr>
            </w:pPr>
            <w:r>
              <w:rPr>
                <w:rFonts w:ascii="宋体" w:hAnsi="宋体" w:hint="eastAsia"/>
                <w:sz w:val="24"/>
              </w:rPr>
              <w:t>样品完全满足项目要求，无瑕疵：</w:t>
            </w:r>
            <w:r>
              <w:rPr>
                <w:rFonts w:ascii="宋体" w:hAnsi="宋体" w:hint="eastAsia"/>
                <w:sz w:val="24"/>
              </w:rPr>
              <w:t>5</w:t>
            </w:r>
            <w:r>
              <w:rPr>
                <w:rFonts w:ascii="宋体" w:hAnsi="宋体" w:hint="eastAsia"/>
                <w:sz w:val="24"/>
              </w:rPr>
              <w:t>分；</w:t>
            </w:r>
          </w:p>
          <w:p w:rsidR="008F1F52" w:rsidRDefault="00B7040F">
            <w:pPr>
              <w:widowControl/>
              <w:snapToGrid w:val="0"/>
              <w:rPr>
                <w:rFonts w:ascii="宋体" w:hAnsi="宋体"/>
                <w:sz w:val="24"/>
              </w:rPr>
            </w:pPr>
            <w:r>
              <w:rPr>
                <w:rFonts w:ascii="宋体" w:hAnsi="宋体" w:hint="eastAsia"/>
                <w:sz w:val="24"/>
              </w:rPr>
              <w:t>以上内容存在一处瑕疵的：</w:t>
            </w:r>
            <w:r>
              <w:rPr>
                <w:rFonts w:ascii="宋体" w:hAnsi="宋体" w:hint="eastAsia"/>
                <w:sz w:val="24"/>
              </w:rPr>
              <w:t>3</w:t>
            </w:r>
            <w:r>
              <w:rPr>
                <w:rFonts w:ascii="宋体" w:hAnsi="宋体" w:hint="eastAsia"/>
                <w:sz w:val="24"/>
              </w:rPr>
              <w:t>分；</w:t>
            </w:r>
          </w:p>
          <w:p w:rsidR="008F1F52" w:rsidRDefault="00B7040F">
            <w:pPr>
              <w:widowControl/>
              <w:snapToGrid w:val="0"/>
              <w:rPr>
                <w:rFonts w:ascii="宋体" w:hAnsi="宋体"/>
                <w:sz w:val="24"/>
              </w:rPr>
            </w:pPr>
            <w:r>
              <w:rPr>
                <w:rFonts w:ascii="宋体" w:hAnsi="宋体" w:hint="eastAsia"/>
                <w:sz w:val="24"/>
              </w:rPr>
              <w:t>以上内容存在两处瑕疵的：</w:t>
            </w:r>
            <w:r>
              <w:rPr>
                <w:rFonts w:ascii="宋体" w:hAnsi="宋体" w:hint="eastAsia"/>
                <w:sz w:val="24"/>
              </w:rPr>
              <w:t>1</w:t>
            </w:r>
            <w:r>
              <w:rPr>
                <w:rFonts w:ascii="宋体" w:hAnsi="宋体" w:hint="eastAsia"/>
                <w:sz w:val="24"/>
              </w:rPr>
              <w:t>分；</w:t>
            </w:r>
          </w:p>
          <w:p w:rsidR="008F1F52" w:rsidRDefault="00B7040F">
            <w:pPr>
              <w:widowControl/>
              <w:snapToGrid w:val="0"/>
              <w:rPr>
                <w:rFonts w:ascii="宋体" w:hAnsi="宋体"/>
                <w:sz w:val="24"/>
              </w:rPr>
            </w:pPr>
            <w:r>
              <w:rPr>
                <w:rFonts w:ascii="宋体" w:hAnsi="宋体" w:hint="eastAsia"/>
                <w:sz w:val="24"/>
              </w:rPr>
              <w:t>其他：</w:t>
            </w:r>
            <w:r>
              <w:rPr>
                <w:rFonts w:ascii="宋体" w:hAnsi="宋体" w:hint="eastAsia"/>
                <w:sz w:val="24"/>
              </w:rPr>
              <w:t>0</w:t>
            </w:r>
            <w:r>
              <w:rPr>
                <w:rFonts w:ascii="宋体" w:hAnsi="宋体" w:hint="eastAsia"/>
                <w:sz w:val="24"/>
              </w:rPr>
              <w:t>分</w:t>
            </w:r>
          </w:p>
        </w:tc>
        <w:tc>
          <w:tcPr>
            <w:tcW w:w="1010" w:type="dxa"/>
            <w:shd w:val="clear" w:color="auto" w:fill="auto"/>
            <w:vAlign w:val="center"/>
          </w:tcPr>
          <w:p w:rsidR="008F1F52" w:rsidRDefault="00B7040F">
            <w:pPr>
              <w:widowControl/>
              <w:snapToGrid w:val="0"/>
              <w:jc w:val="center"/>
              <w:rPr>
                <w:rFonts w:ascii="宋体" w:hAnsi="宋体"/>
                <w:kern w:val="0"/>
                <w:sz w:val="24"/>
                <w:szCs w:val="24"/>
              </w:rPr>
            </w:pPr>
            <w:r>
              <w:rPr>
                <w:rFonts w:ascii="宋体" w:hAnsi="宋体" w:hint="eastAsia"/>
                <w:kern w:val="0"/>
                <w:sz w:val="24"/>
                <w:szCs w:val="24"/>
              </w:rPr>
              <w:lastRenderedPageBreak/>
              <w:t>5</w:t>
            </w:r>
            <w:r>
              <w:rPr>
                <w:rFonts w:ascii="宋体" w:hAnsi="宋体" w:hint="eastAsia"/>
                <w:kern w:val="0"/>
                <w:sz w:val="24"/>
                <w:szCs w:val="24"/>
              </w:rPr>
              <w:t>分</w:t>
            </w:r>
          </w:p>
        </w:tc>
      </w:tr>
    </w:tbl>
    <w:p w:rsidR="008F1F52" w:rsidRDefault="00B7040F">
      <w:pPr>
        <w:spacing w:line="360" w:lineRule="auto"/>
        <w:ind w:firstLineChars="200" w:firstLine="480"/>
        <w:rPr>
          <w:sz w:val="24"/>
          <w:szCs w:val="24"/>
          <w:lang w:val="zh-CN"/>
        </w:rPr>
        <w:sectPr w:rsidR="008F1F52">
          <w:headerReference w:type="default" r:id="rId12"/>
          <w:pgSz w:w="11906" w:h="16838"/>
          <w:pgMar w:top="1440" w:right="1800" w:bottom="1440" w:left="1800" w:header="851" w:footer="992" w:gutter="0"/>
          <w:cols w:space="720"/>
          <w:docGrid w:type="lines" w:linePitch="312"/>
        </w:sectPr>
      </w:pPr>
      <w:r>
        <w:rPr>
          <w:sz w:val="24"/>
          <w:szCs w:val="24"/>
          <w:lang w:val="zh-CN"/>
        </w:rPr>
        <w:lastRenderedPageBreak/>
        <w:br w:type="page"/>
      </w:r>
    </w:p>
    <w:p w:rsidR="008F1F52" w:rsidRDefault="008F1F52">
      <w:pPr>
        <w:spacing w:line="360" w:lineRule="auto"/>
        <w:ind w:firstLineChars="200" w:firstLine="480"/>
        <w:rPr>
          <w:sz w:val="24"/>
          <w:szCs w:val="24"/>
          <w:lang w:val="zh-CN"/>
        </w:rPr>
      </w:pPr>
    </w:p>
    <w:p w:rsidR="008F1F52" w:rsidRDefault="00B7040F">
      <w:pPr>
        <w:spacing w:line="360" w:lineRule="auto"/>
        <w:jc w:val="center"/>
        <w:rPr>
          <w:b/>
          <w:sz w:val="24"/>
        </w:rPr>
      </w:pPr>
      <w:r>
        <w:rPr>
          <w:b/>
          <w:sz w:val="24"/>
        </w:rPr>
        <w:t>项目需求书</w:t>
      </w:r>
    </w:p>
    <w:p w:rsidR="008F1F52" w:rsidRDefault="00B7040F">
      <w:pPr>
        <w:spacing w:line="360" w:lineRule="auto"/>
        <w:outlineLvl w:val="0"/>
        <w:rPr>
          <w:sz w:val="24"/>
        </w:rPr>
      </w:pPr>
      <w:r>
        <w:rPr>
          <w:rFonts w:hint="eastAsia"/>
          <w:sz w:val="24"/>
        </w:rPr>
        <w:t>一、项目背景</w:t>
      </w:r>
    </w:p>
    <w:p w:rsidR="008F1F52" w:rsidRDefault="00B7040F">
      <w:pPr>
        <w:spacing w:line="360" w:lineRule="auto"/>
        <w:ind w:firstLineChars="200" w:firstLine="480"/>
        <w:outlineLvl w:val="0"/>
        <w:rPr>
          <w:rFonts w:ascii="宋体" w:hAnsi="宋体"/>
          <w:sz w:val="24"/>
        </w:rPr>
      </w:pPr>
      <w:r>
        <w:rPr>
          <w:rFonts w:ascii="宋体" w:hAnsi="宋体" w:hint="eastAsia"/>
          <w:sz w:val="24"/>
        </w:rPr>
        <w:t>一、项目背景：</w:t>
      </w:r>
    </w:p>
    <w:p w:rsidR="008F1F52" w:rsidRDefault="00B7040F">
      <w:pPr>
        <w:spacing w:line="360" w:lineRule="auto"/>
        <w:ind w:firstLineChars="200" w:firstLine="480"/>
        <w:outlineLvl w:val="0"/>
        <w:rPr>
          <w:rFonts w:ascii="宋体" w:hAnsi="宋体"/>
          <w:sz w:val="24"/>
        </w:rPr>
      </w:pPr>
      <w:r>
        <w:rPr>
          <w:rFonts w:ascii="宋体" w:hAnsi="宋体"/>
          <w:sz w:val="24"/>
        </w:rPr>
        <w:t>根据</w:t>
      </w:r>
      <w:r>
        <w:rPr>
          <w:rFonts w:ascii="宋体" w:hAnsi="宋体" w:hint="eastAsia"/>
          <w:sz w:val="24"/>
        </w:rPr>
        <w:t>天津市滨海新区新城镇人民政府为梁子村、源和湾社区、澜和湾社区党群服务中心</w:t>
      </w:r>
      <w:r>
        <w:rPr>
          <w:rFonts w:ascii="宋体" w:hAnsi="宋体"/>
          <w:sz w:val="24"/>
        </w:rPr>
        <w:t>，为保障</w:t>
      </w:r>
      <w:r>
        <w:rPr>
          <w:rFonts w:ascii="宋体" w:hAnsi="宋体" w:hint="eastAsia"/>
          <w:sz w:val="24"/>
        </w:rPr>
        <w:t>正常办公需求需采购一批</w:t>
      </w:r>
      <w:r>
        <w:rPr>
          <w:rFonts w:ascii="宋体" w:hAnsi="宋体"/>
          <w:sz w:val="24"/>
        </w:rPr>
        <w:t>家具</w:t>
      </w:r>
      <w:r>
        <w:rPr>
          <w:rFonts w:ascii="宋体" w:hAnsi="宋体" w:hint="eastAsia"/>
          <w:sz w:val="24"/>
        </w:rPr>
        <w:t>。</w:t>
      </w:r>
    </w:p>
    <w:p w:rsidR="008F1F52" w:rsidRDefault="00B7040F">
      <w:pPr>
        <w:spacing w:line="360" w:lineRule="auto"/>
        <w:ind w:firstLineChars="200" w:firstLine="480"/>
        <w:outlineLvl w:val="0"/>
        <w:rPr>
          <w:rFonts w:ascii="宋体" w:hAnsi="宋体"/>
          <w:sz w:val="24"/>
        </w:rPr>
      </w:pPr>
      <w:r>
        <w:rPr>
          <w:rFonts w:ascii="宋体" w:hAnsi="宋体" w:hint="eastAsia"/>
          <w:sz w:val="24"/>
        </w:rPr>
        <w:t>二、采购清单及技术要求：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1134"/>
        <w:gridCol w:w="1275"/>
        <w:gridCol w:w="284"/>
        <w:gridCol w:w="283"/>
        <w:gridCol w:w="426"/>
        <w:gridCol w:w="425"/>
        <w:gridCol w:w="283"/>
        <w:gridCol w:w="7938"/>
      </w:tblGrid>
      <w:tr w:rsidR="008F1F52">
        <w:tc>
          <w:tcPr>
            <w:tcW w:w="13716" w:type="dxa"/>
            <w:gridSpan w:val="10"/>
          </w:tcPr>
          <w:p w:rsidR="008F1F52" w:rsidRDefault="00B7040F">
            <w:pPr>
              <w:spacing w:line="360" w:lineRule="auto"/>
              <w:rPr>
                <w:rFonts w:hAnsi="宋体"/>
                <w:b/>
                <w:sz w:val="24"/>
                <w:szCs w:val="24"/>
              </w:rPr>
            </w:pPr>
            <w:r>
              <w:rPr>
                <w:rFonts w:hAnsi="宋体" w:hint="eastAsia"/>
                <w:b/>
                <w:sz w:val="24"/>
                <w:szCs w:val="24"/>
              </w:rPr>
              <w:t>源和湾社区</w:t>
            </w:r>
          </w:p>
        </w:tc>
      </w:tr>
      <w:tr w:rsidR="008F1F52">
        <w:tc>
          <w:tcPr>
            <w:tcW w:w="675" w:type="dxa"/>
            <w:vAlign w:val="center"/>
          </w:tcPr>
          <w:p w:rsidR="008F1F52" w:rsidRDefault="00B7040F">
            <w:pPr>
              <w:jc w:val="center"/>
              <w:rPr>
                <w:rFonts w:ascii="宋体" w:hAnsi="宋体"/>
                <w:color w:val="000000"/>
                <w:szCs w:val="21"/>
              </w:rPr>
            </w:pPr>
            <w:r>
              <w:rPr>
                <w:rFonts w:ascii="宋体" w:hAnsi="宋体" w:hint="eastAsia"/>
                <w:color w:val="000000"/>
                <w:szCs w:val="21"/>
              </w:rPr>
              <w:t>序号</w:t>
            </w:r>
          </w:p>
        </w:tc>
        <w:tc>
          <w:tcPr>
            <w:tcW w:w="993" w:type="dxa"/>
            <w:vAlign w:val="center"/>
          </w:tcPr>
          <w:p w:rsidR="008F1F52" w:rsidRDefault="00B7040F">
            <w:pPr>
              <w:jc w:val="center"/>
              <w:rPr>
                <w:rFonts w:ascii="宋体" w:hAnsi="宋体"/>
                <w:color w:val="000000"/>
                <w:szCs w:val="21"/>
              </w:rPr>
            </w:pPr>
            <w:r>
              <w:rPr>
                <w:rFonts w:ascii="宋体" w:hAnsi="宋体" w:hint="eastAsia"/>
                <w:color w:val="000000"/>
                <w:szCs w:val="21"/>
              </w:rPr>
              <w:t>部门</w:t>
            </w:r>
          </w:p>
        </w:tc>
        <w:tc>
          <w:tcPr>
            <w:tcW w:w="1134" w:type="dxa"/>
            <w:vAlign w:val="center"/>
          </w:tcPr>
          <w:p w:rsidR="008F1F52" w:rsidRDefault="00B7040F">
            <w:pPr>
              <w:jc w:val="center"/>
              <w:rPr>
                <w:rFonts w:ascii="宋体" w:hAnsi="宋体"/>
                <w:color w:val="000000"/>
                <w:szCs w:val="21"/>
              </w:rPr>
            </w:pPr>
            <w:r>
              <w:rPr>
                <w:rFonts w:ascii="宋体" w:hAnsi="宋体" w:hint="eastAsia"/>
                <w:color w:val="000000"/>
                <w:szCs w:val="21"/>
              </w:rPr>
              <w:t>名称</w:t>
            </w:r>
          </w:p>
        </w:tc>
        <w:tc>
          <w:tcPr>
            <w:tcW w:w="1559" w:type="dxa"/>
            <w:gridSpan w:val="2"/>
            <w:vAlign w:val="center"/>
          </w:tcPr>
          <w:p w:rsidR="008F1F52" w:rsidRDefault="00B7040F">
            <w:pPr>
              <w:jc w:val="center"/>
              <w:rPr>
                <w:rFonts w:ascii="宋体" w:hAnsi="宋体"/>
                <w:color w:val="000000"/>
                <w:szCs w:val="21"/>
              </w:rPr>
            </w:pPr>
            <w:r>
              <w:rPr>
                <w:rFonts w:ascii="宋体" w:hAnsi="宋体" w:hint="eastAsia"/>
                <w:color w:val="000000"/>
                <w:szCs w:val="21"/>
              </w:rPr>
              <w:t>规格</w:t>
            </w:r>
          </w:p>
        </w:tc>
        <w:tc>
          <w:tcPr>
            <w:tcW w:w="709" w:type="dxa"/>
            <w:gridSpan w:val="2"/>
            <w:vAlign w:val="center"/>
          </w:tcPr>
          <w:p w:rsidR="008F1F52" w:rsidRDefault="00B7040F">
            <w:pPr>
              <w:jc w:val="center"/>
              <w:rPr>
                <w:rFonts w:ascii="宋体" w:hAnsi="宋体"/>
                <w:szCs w:val="21"/>
              </w:rPr>
            </w:pPr>
            <w:r>
              <w:rPr>
                <w:rFonts w:ascii="宋体" w:hAnsi="宋体" w:hint="eastAsia"/>
                <w:szCs w:val="21"/>
              </w:rPr>
              <w:t>数量</w:t>
            </w:r>
          </w:p>
        </w:tc>
        <w:tc>
          <w:tcPr>
            <w:tcW w:w="708" w:type="dxa"/>
            <w:gridSpan w:val="2"/>
            <w:vAlign w:val="center"/>
          </w:tcPr>
          <w:p w:rsidR="008F1F52" w:rsidRDefault="00B7040F">
            <w:pPr>
              <w:jc w:val="center"/>
              <w:rPr>
                <w:rFonts w:ascii="宋体" w:hAnsi="宋体"/>
                <w:szCs w:val="21"/>
              </w:rPr>
            </w:pPr>
            <w:r>
              <w:rPr>
                <w:rFonts w:ascii="宋体" w:hAnsi="宋体" w:hint="eastAsia"/>
                <w:szCs w:val="21"/>
              </w:rPr>
              <w:t>单位</w:t>
            </w:r>
          </w:p>
        </w:tc>
        <w:tc>
          <w:tcPr>
            <w:tcW w:w="7938" w:type="dxa"/>
          </w:tcPr>
          <w:p w:rsidR="008F1F52" w:rsidRDefault="00B7040F">
            <w:pPr>
              <w:spacing w:line="360" w:lineRule="auto"/>
              <w:jc w:val="center"/>
              <w:rPr>
                <w:rFonts w:ascii="宋体" w:hAnsi="宋体"/>
                <w:szCs w:val="21"/>
              </w:rPr>
            </w:pPr>
            <w:r>
              <w:rPr>
                <w:rFonts w:ascii="宋体" w:hAnsi="宋体" w:hint="eastAsia"/>
                <w:szCs w:val="21"/>
              </w:rPr>
              <w:t>技术参数</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六门衣柜</w:t>
            </w:r>
          </w:p>
        </w:tc>
        <w:tc>
          <w:tcPr>
            <w:tcW w:w="1559" w:type="dxa"/>
            <w:gridSpan w:val="2"/>
            <w:vAlign w:val="center"/>
          </w:tcPr>
          <w:p w:rsidR="008F1F52" w:rsidRDefault="00B7040F">
            <w:pPr>
              <w:jc w:val="center"/>
              <w:rPr>
                <w:rFonts w:ascii="宋体" w:hAnsi="宋体" w:cs="宋体"/>
                <w:sz w:val="20"/>
              </w:rPr>
            </w:pPr>
            <w:r>
              <w:rPr>
                <w:rFonts w:hint="eastAsia"/>
                <w:sz w:val="20"/>
              </w:rPr>
              <w:t>900*500*1850</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r>
            <w:r>
              <w:rPr>
                <w:rFonts w:hint="eastAsia"/>
                <w:sz w:val="20"/>
              </w:rP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559" w:type="dxa"/>
            <w:gridSpan w:val="2"/>
            <w:vAlign w:val="center"/>
          </w:tcPr>
          <w:p w:rsidR="008F1F52" w:rsidRDefault="00B7040F">
            <w:pPr>
              <w:jc w:val="center"/>
              <w:rPr>
                <w:rFonts w:ascii="宋体" w:hAnsi="宋体" w:cs="宋体"/>
                <w:sz w:val="20"/>
              </w:rPr>
            </w:pPr>
            <w:r>
              <w:rPr>
                <w:rFonts w:hint="eastAsia"/>
                <w:sz w:val="20"/>
              </w:rPr>
              <w:t>900*400*1850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w:t>
            </w:r>
            <w:r>
              <w:rPr>
                <w:rFonts w:hint="eastAsia"/>
                <w:sz w:val="20"/>
              </w:rPr>
              <w:t>覆面表面使用粉末套色喷涂，喷涂前进行酸洗、磷化处理，采用静电喷涂处理，漆膜厚度达</w:t>
            </w:r>
            <w:r>
              <w:rPr>
                <w:rFonts w:hint="eastAsia"/>
                <w:sz w:val="20"/>
              </w:rPr>
              <w:t>80um</w:t>
            </w:r>
            <w:r>
              <w:rPr>
                <w:rFonts w:hint="eastAsia"/>
                <w:sz w:val="20"/>
              </w:rPr>
              <w:t>。</w:t>
            </w:r>
            <w:r>
              <w:rPr>
                <w:rFonts w:hint="eastAsia"/>
                <w:sz w:val="20"/>
              </w:rPr>
              <w:b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文件更衣柜</w:t>
            </w:r>
          </w:p>
        </w:tc>
        <w:tc>
          <w:tcPr>
            <w:tcW w:w="1559" w:type="dxa"/>
            <w:gridSpan w:val="2"/>
            <w:vAlign w:val="center"/>
          </w:tcPr>
          <w:p w:rsidR="008F1F52" w:rsidRDefault="00B7040F">
            <w:pPr>
              <w:jc w:val="center"/>
              <w:rPr>
                <w:rFonts w:ascii="宋体" w:hAnsi="宋体" w:cs="宋体"/>
                <w:sz w:val="20"/>
              </w:rPr>
            </w:pPr>
            <w:r>
              <w:rPr>
                <w:rFonts w:hint="eastAsia"/>
                <w:sz w:val="20"/>
              </w:rPr>
              <w:t>900*500*1850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w:t>
            </w:r>
            <w:r>
              <w:rPr>
                <w:rFonts w:hint="eastAsia"/>
                <w:sz w:val="20"/>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4</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五节柜</w:t>
            </w:r>
          </w:p>
        </w:tc>
        <w:tc>
          <w:tcPr>
            <w:tcW w:w="1559" w:type="dxa"/>
            <w:gridSpan w:val="2"/>
            <w:vAlign w:val="center"/>
          </w:tcPr>
          <w:p w:rsidR="008F1F52" w:rsidRDefault="00B7040F">
            <w:pPr>
              <w:jc w:val="center"/>
              <w:rPr>
                <w:rFonts w:ascii="宋体" w:hAnsi="宋体" w:cs="宋体"/>
                <w:color w:val="000000"/>
                <w:sz w:val="22"/>
                <w:szCs w:val="22"/>
              </w:rPr>
            </w:pPr>
            <w:r>
              <w:rPr>
                <w:rFonts w:hint="eastAsia"/>
                <w:color w:val="000000"/>
                <w:sz w:val="22"/>
                <w:szCs w:val="22"/>
              </w:rPr>
              <w:t>900*400*2050</w:t>
            </w:r>
          </w:p>
        </w:tc>
        <w:tc>
          <w:tcPr>
            <w:tcW w:w="709" w:type="dxa"/>
            <w:gridSpan w:val="2"/>
            <w:vAlign w:val="center"/>
          </w:tcPr>
          <w:p w:rsidR="008F1F52" w:rsidRDefault="00B7040F">
            <w:pPr>
              <w:jc w:val="center"/>
              <w:rPr>
                <w:rFonts w:ascii="宋体" w:hAnsi="宋体" w:cs="宋体"/>
                <w:sz w:val="20"/>
              </w:rPr>
            </w:pPr>
            <w:r>
              <w:rPr>
                <w:rFonts w:hint="eastAsia"/>
                <w:sz w:val="20"/>
              </w:rPr>
              <w:t>10</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r>
            <w:r>
              <w:rPr>
                <w:rFonts w:hint="eastAsia"/>
                <w:sz w:val="20"/>
              </w:rP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5</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排椅</w:t>
            </w:r>
          </w:p>
        </w:tc>
        <w:tc>
          <w:tcPr>
            <w:tcW w:w="1559" w:type="dxa"/>
            <w:gridSpan w:val="2"/>
            <w:vAlign w:val="center"/>
          </w:tcPr>
          <w:p w:rsidR="008F1F52" w:rsidRDefault="00B7040F">
            <w:pPr>
              <w:jc w:val="center"/>
              <w:rPr>
                <w:rFonts w:ascii="宋体" w:hAnsi="宋体" w:cs="宋体"/>
                <w:sz w:val="20"/>
              </w:rPr>
            </w:pPr>
            <w:r>
              <w:rPr>
                <w:rFonts w:hint="eastAsia"/>
                <w:sz w:val="20"/>
              </w:rPr>
              <w:t>三人位</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组</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、基材：采用优质钢材一级冷轧钢板，钢板经折弯激光一次切割成型，不使用断片焊接，经过防锈处理，美背式整板用料设计，表面无焊接点；覆面表面使用粉末套色喷涂，喷涂前进行酸</w:t>
            </w:r>
            <w:r>
              <w:rPr>
                <w:rFonts w:hint="eastAsia"/>
                <w:sz w:val="20"/>
              </w:rPr>
              <w:t>洗、磷化处理。</w:t>
            </w:r>
            <w:r>
              <w:rPr>
                <w:rFonts w:hint="eastAsia"/>
                <w:sz w:val="20"/>
              </w:rPr>
              <w:br/>
              <w:t>2</w:t>
            </w:r>
            <w:r>
              <w:rPr>
                <w:rFonts w:hint="eastAsia"/>
                <w:sz w:val="20"/>
              </w:rPr>
              <w:t>、靠背坐垫加装</w:t>
            </w:r>
            <w:r>
              <w:rPr>
                <w:rFonts w:hint="eastAsia"/>
                <w:sz w:val="20"/>
              </w:rPr>
              <w:t>PU</w:t>
            </w:r>
            <w:r>
              <w:rPr>
                <w:rFonts w:hint="eastAsia"/>
                <w:sz w:val="20"/>
              </w:rPr>
              <w:t>垫，具有防水、抗污、防静电等优势。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6</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洽谈桌</w:t>
            </w:r>
          </w:p>
        </w:tc>
        <w:tc>
          <w:tcPr>
            <w:tcW w:w="1559" w:type="dxa"/>
            <w:gridSpan w:val="2"/>
            <w:vAlign w:val="center"/>
          </w:tcPr>
          <w:p w:rsidR="008F1F52" w:rsidRDefault="00B7040F">
            <w:pPr>
              <w:jc w:val="center"/>
              <w:rPr>
                <w:rFonts w:ascii="宋体" w:hAnsi="宋体" w:cs="宋体"/>
                <w:sz w:val="20"/>
              </w:rPr>
            </w:pPr>
            <w:r>
              <w:rPr>
                <w:rFonts w:hint="eastAsia"/>
                <w:sz w:val="20"/>
              </w:rPr>
              <w:t>一桌四椅</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套</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、椅子全新</w:t>
            </w:r>
            <w:r>
              <w:rPr>
                <w:rFonts w:hint="eastAsia"/>
                <w:sz w:val="20"/>
              </w:rPr>
              <w:t>pp</w:t>
            </w:r>
            <w:r>
              <w:rPr>
                <w:rFonts w:hint="eastAsia"/>
                <w:sz w:val="20"/>
              </w:rPr>
              <w:t>胶材质，一次成型。</w:t>
            </w:r>
            <w:r>
              <w:rPr>
                <w:rFonts w:hint="eastAsia"/>
                <w:sz w:val="20"/>
              </w:rPr>
              <w:t xml:space="preserve">               2</w:t>
            </w:r>
            <w:r>
              <w:rPr>
                <w:rFonts w:hint="eastAsia"/>
                <w:sz w:val="20"/>
              </w:rPr>
              <w:t>、白色烤漆桌面，榉木实木脚。</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7</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3</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、覆面：需用高档阻燃面料。质地柔软细腻、色差小、不起球，具有防污、阻燃、等功能。</w:t>
            </w:r>
            <w:r>
              <w:rPr>
                <w:rFonts w:hint="eastAsia"/>
                <w:sz w:val="20"/>
              </w:rPr>
              <w:br/>
              <w:t>2</w:t>
            </w:r>
            <w:r>
              <w:rPr>
                <w:rFonts w:hint="eastAsia"/>
                <w:sz w:val="20"/>
              </w:rPr>
              <w:t>、背、座结构：背框采用</w:t>
            </w:r>
            <w:r>
              <w:rPr>
                <w:rFonts w:hint="eastAsia"/>
                <w:sz w:val="20"/>
              </w:rPr>
              <w:t>PA</w:t>
            </w:r>
            <w:r>
              <w:rPr>
                <w:rFonts w:hint="eastAsia"/>
                <w:sz w:val="20"/>
              </w:rPr>
              <w:t>尼龙料塑胶模出，环保，座板由多层实木多层单板经高频热压一次弯曲成型，厚度≥</w:t>
            </w:r>
            <w:r>
              <w:rPr>
                <w:rFonts w:hint="eastAsia"/>
                <w:sz w:val="20"/>
              </w:rPr>
              <w:t>15mm</w:t>
            </w:r>
            <w:r>
              <w:rPr>
                <w:rFonts w:hint="eastAsia"/>
                <w:sz w:val="20"/>
              </w:rPr>
              <w:t>。</w:t>
            </w:r>
            <w:r>
              <w:rPr>
                <w:rFonts w:hint="eastAsia"/>
                <w:sz w:val="20"/>
              </w:rPr>
              <w:br/>
            </w:r>
            <w:r>
              <w:rPr>
                <w:rFonts w:hint="eastAsia"/>
                <w:sz w:val="20"/>
              </w:rPr>
              <w:t>3</w:t>
            </w:r>
            <w:r>
              <w:rPr>
                <w:rFonts w:hint="eastAsia"/>
                <w:sz w:val="20"/>
              </w:rPr>
              <w:t>、衬垫物为品牌泡棉，高回弹一次成形</w:t>
            </w:r>
            <w:r>
              <w:rPr>
                <w:rFonts w:hint="eastAsia"/>
                <w:sz w:val="20"/>
              </w:rPr>
              <w:t>PU</w:t>
            </w:r>
            <w:r>
              <w:rPr>
                <w:rFonts w:hint="eastAsia"/>
                <w:sz w:val="20"/>
              </w:rPr>
              <w:t>泡棉，海绵密度高于</w:t>
            </w:r>
            <w:r>
              <w:rPr>
                <w:rFonts w:hint="eastAsia"/>
                <w:sz w:val="20"/>
              </w:rPr>
              <w:t>45kg/m3</w:t>
            </w:r>
            <w:r>
              <w:rPr>
                <w:rFonts w:hint="eastAsia"/>
                <w:sz w:val="20"/>
              </w:rPr>
              <w:t>。</w:t>
            </w:r>
            <w:r>
              <w:rPr>
                <w:rFonts w:hint="eastAsia"/>
                <w:sz w:val="20"/>
              </w:rPr>
              <w:br/>
              <w:t>4</w:t>
            </w:r>
            <w:r>
              <w:rPr>
                <w:rFonts w:hint="eastAsia"/>
                <w:sz w:val="20"/>
              </w:rPr>
              <w:t>、五金件：采用优质品牌气压棒，最大行程</w:t>
            </w:r>
            <w:r>
              <w:rPr>
                <w:rFonts w:hint="eastAsia"/>
                <w:sz w:val="20"/>
              </w:rPr>
              <w:t>100mm</w:t>
            </w:r>
            <w:r>
              <w:rPr>
                <w:rFonts w:hint="eastAsia"/>
                <w:sz w:val="20"/>
              </w:rPr>
              <w:t>，承受</w:t>
            </w:r>
            <w:r>
              <w:rPr>
                <w:rFonts w:hint="eastAsia"/>
                <w:sz w:val="20"/>
              </w:rPr>
              <w:t>250kg</w:t>
            </w:r>
            <w:r>
              <w:rPr>
                <w:rFonts w:hint="eastAsia"/>
                <w:sz w:val="20"/>
              </w:rPr>
              <w:t>压力，升降</w:t>
            </w:r>
            <w:r>
              <w:rPr>
                <w:rFonts w:hint="eastAsia"/>
                <w:sz w:val="20"/>
              </w:rPr>
              <w:t>30</w:t>
            </w:r>
            <w:r>
              <w:rPr>
                <w:rFonts w:hint="eastAsia"/>
                <w:sz w:val="20"/>
              </w:rPr>
              <w:t>万次无</w:t>
            </w:r>
            <w:r>
              <w:rPr>
                <w:rFonts w:hint="eastAsia"/>
                <w:sz w:val="20"/>
              </w:rPr>
              <w:lastRenderedPageBreak/>
              <w:t>损。</w:t>
            </w:r>
            <w:r>
              <w:rPr>
                <w:rFonts w:hint="eastAsia"/>
                <w:sz w:val="20"/>
              </w:rPr>
              <w:t xml:space="preserve">                                                             5</w:t>
            </w:r>
            <w:r>
              <w:rPr>
                <w:rFonts w:hint="eastAsia"/>
                <w:sz w:val="20"/>
              </w:rPr>
              <w:t>、脚架及脚轮：品牌尼龙五星脚架及防滑脚轮，</w:t>
            </w:r>
            <w:r>
              <w:rPr>
                <w:rFonts w:hint="eastAsia"/>
                <w:sz w:val="20"/>
              </w:rPr>
              <w:t>78%</w:t>
            </w:r>
            <w:r>
              <w:rPr>
                <w:rFonts w:hint="eastAsia"/>
                <w:sz w:val="20"/>
              </w:rPr>
              <w:t>尼龙加纤维材料一次冲压成型</w:t>
            </w:r>
            <w:r>
              <w:rPr>
                <w:rFonts w:hint="eastAsia"/>
                <w:sz w:val="20"/>
              </w:rPr>
              <w:t>,</w:t>
            </w:r>
            <w:r>
              <w:rPr>
                <w:rFonts w:hint="eastAsia"/>
                <w:sz w:val="20"/>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8</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退役军人之家</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559" w:type="dxa"/>
            <w:gridSpan w:val="2"/>
            <w:vAlign w:val="center"/>
          </w:tcPr>
          <w:p w:rsidR="008F1F52" w:rsidRDefault="00B7040F">
            <w:pPr>
              <w:jc w:val="center"/>
              <w:rPr>
                <w:rFonts w:ascii="宋体" w:hAnsi="宋体" w:cs="宋体"/>
                <w:sz w:val="20"/>
              </w:rPr>
            </w:pPr>
            <w:r>
              <w:rPr>
                <w:rFonts w:hint="eastAsia"/>
                <w:sz w:val="20"/>
              </w:rPr>
              <w:t>1400*1200*760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t>配置活动柜。</w:t>
            </w:r>
            <w:r>
              <w:rPr>
                <w:rFonts w:hint="eastAsia"/>
                <w:sz w:val="20"/>
              </w:rPr>
              <w:br/>
              <w:t>2</w:t>
            </w:r>
            <w:r>
              <w:rPr>
                <w:rFonts w:hint="eastAsia"/>
                <w:sz w:val="20"/>
              </w:rPr>
              <w:t>、辅材热熔胶：选用优质胶粘剂，符合国家标准；甲醛释放量≤</w:t>
            </w:r>
            <w:r>
              <w:rPr>
                <w:rFonts w:hint="eastAsia"/>
                <w:sz w:val="20"/>
              </w:rPr>
              <w:t>0.5mg/kg</w:t>
            </w:r>
            <w:r>
              <w:rPr>
                <w:rFonts w:hint="eastAsia"/>
                <w:sz w:val="20"/>
              </w:rPr>
              <w:t>。</w:t>
            </w:r>
            <w:r>
              <w:rPr>
                <w:rFonts w:hint="eastAsia"/>
                <w:sz w:val="20"/>
              </w:rPr>
              <w:br/>
              <w:t>3</w:t>
            </w:r>
            <w:r>
              <w:rPr>
                <w:rFonts w:hint="eastAsia"/>
                <w:sz w:val="20"/>
              </w:rPr>
              <w:t>、辅材封边：</w:t>
            </w:r>
            <w:r>
              <w:rPr>
                <w:rFonts w:hint="eastAsia"/>
                <w:sz w:val="20"/>
              </w:rPr>
              <w:t xml:space="preserve">2mm </w:t>
            </w:r>
            <w:r>
              <w:rPr>
                <w:rFonts w:hint="eastAsia"/>
                <w:sz w:val="20"/>
              </w:rPr>
              <w:t>厚同色</w:t>
            </w:r>
            <w:r>
              <w:rPr>
                <w:rFonts w:hint="eastAsia"/>
                <w:sz w:val="20"/>
              </w:rPr>
              <w:t xml:space="preserve">PVC </w:t>
            </w:r>
            <w:r>
              <w:rPr>
                <w:rFonts w:hint="eastAsia"/>
                <w:sz w:val="20"/>
              </w:rPr>
              <w:t>封边，封边严密、平整、不脱胶、表面没有胶渍，隐蔽部位均封闭处理；</w:t>
            </w:r>
            <w:r>
              <w:rPr>
                <w:rFonts w:hint="eastAsia"/>
                <w:sz w:val="20"/>
              </w:rPr>
              <w:br/>
              <w:t>4</w:t>
            </w:r>
            <w:r>
              <w:rPr>
                <w:rFonts w:hint="eastAsia"/>
                <w:sz w:val="20"/>
              </w:rPr>
              <w:t>、五金件：采用品牌五金配件，配置三节静音走珠轨道。</w:t>
            </w:r>
            <w:r>
              <w:rPr>
                <w:rFonts w:hint="eastAsia"/>
                <w:sz w:val="20"/>
              </w:rPr>
              <w:br/>
              <w:t>5</w:t>
            </w:r>
            <w:r>
              <w:rPr>
                <w:rFonts w:hint="eastAsia"/>
                <w:sz w:val="20"/>
              </w:rPr>
              <w:t>、桌架使用优质钢材，管壁厚度≥</w:t>
            </w:r>
            <w:r>
              <w:rPr>
                <w:rFonts w:hint="eastAsia"/>
                <w:sz w:val="20"/>
              </w:rPr>
              <w:t>2mm</w:t>
            </w:r>
            <w:r>
              <w:rPr>
                <w:rFonts w:hint="eastAsia"/>
                <w:sz w:val="20"/>
              </w:rPr>
              <w:t>，采用静电喷涂处理，漆膜的表面厚度达到</w:t>
            </w:r>
            <w:r>
              <w:rPr>
                <w:rFonts w:hint="eastAsia"/>
                <w:sz w:val="20"/>
              </w:rPr>
              <w:t>80um</w:t>
            </w:r>
            <w:r>
              <w:rPr>
                <w:rFonts w:hint="eastAsia"/>
                <w:sz w:val="20"/>
              </w:rPr>
              <w:t>，硬度达</w:t>
            </w:r>
            <w:r>
              <w:rPr>
                <w:rFonts w:hint="eastAsia"/>
                <w:sz w:val="20"/>
              </w:rPr>
              <w:t>到</w:t>
            </w:r>
            <w:r>
              <w:rPr>
                <w:rFonts w:hint="eastAsia"/>
                <w:sz w:val="20"/>
              </w:rPr>
              <w:t>2h</w:t>
            </w:r>
            <w:r>
              <w:rPr>
                <w:rFonts w:hint="eastAsia"/>
                <w:sz w:val="20"/>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9</w:t>
            </w:r>
          </w:p>
        </w:tc>
        <w:tc>
          <w:tcPr>
            <w:tcW w:w="993" w:type="dxa"/>
            <w:vAlign w:val="center"/>
          </w:tcPr>
          <w:p w:rsidR="008F1F52" w:rsidRDefault="00B7040F">
            <w:pPr>
              <w:rPr>
                <w:rFonts w:ascii="宋体" w:hAnsi="宋体" w:cs="宋体"/>
                <w:color w:val="000000"/>
                <w:sz w:val="20"/>
              </w:rPr>
            </w:pPr>
            <w:r>
              <w:rPr>
                <w:rFonts w:hint="eastAsia"/>
                <w:color w:val="000000"/>
                <w:sz w:val="20"/>
              </w:rPr>
              <w:t>退役军人之家</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、覆面：需用高档阻燃面料。质地柔软细腻、色差小、不起球，具有防污、阻燃、等功能。</w:t>
            </w:r>
            <w:r>
              <w:rPr>
                <w:rFonts w:hint="eastAsia"/>
                <w:sz w:val="20"/>
              </w:rPr>
              <w:br/>
              <w:t>2</w:t>
            </w:r>
            <w:r>
              <w:rPr>
                <w:rFonts w:hint="eastAsia"/>
                <w:sz w:val="20"/>
              </w:rPr>
              <w:t>、背、座结构：背框采用</w:t>
            </w:r>
            <w:r>
              <w:rPr>
                <w:rFonts w:hint="eastAsia"/>
                <w:sz w:val="20"/>
              </w:rPr>
              <w:t>PA</w:t>
            </w:r>
            <w:r>
              <w:rPr>
                <w:rFonts w:hint="eastAsia"/>
                <w:sz w:val="20"/>
              </w:rPr>
              <w:t>尼龙料塑胶模出，环保，座板由多层实木多层单板经高频热压一次弯曲成型，厚度≥</w:t>
            </w:r>
            <w:r>
              <w:rPr>
                <w:rFonts w:hint="eastAsia"/>
                <w:sz w:val="20"/>
              </w:rPr>
              <w:t>15mm</w:t>
            </w:r>
            <w:r>
              <w:rPr>
                <w:rFonts w:hint="eastAsia"/>
                <w:sz w:val="20"/>
              </w:rPr>
              <w:t>。</w:t>
            </w:r>
            <w:r>
              <w:rPr>
                <w:rFonts w:hint="eastAsia"/>
                <w:sz w:val="20"/>
              </w:rPr>
              <w:br/>
              <w:t>3</w:t>
            </w:r>
            <w:r>
              <w:rPr>
                <w:rFonts w:hint="eastAsia"/>
                <w:sz w:val="20"/>
              </w:rPr>
              <w:t>、衬垫物为品牌泡棉，高回弹一次成形</w:t>
            </w:r>
            <w:r>
              <w:rPr>
                <w:rFonts w:hint="eastAsia"/>
                <w:sz w:val="20"/>
              </w:rPr>
              <w:t>PU</w:t>
            </w:r>
            <w:r>
              <w:rPr>
                <w:rFonts w:hint="eastAsia"/>
                <w:sz w:val="20"/>
              </w:rPr>
              <w:t>泡棉，海绵密度高于</w:t>
            </w:r>
            <w:r>
              <w:rPr>
                <w:rFonts w:hint="eastAsia"/>
                <w:sz w:val="20"/>
              </w:rPr>
              <w:t>45kg/m3</w:t>
            </w:r>
            <w:r>
              <w:rPr>
                <w:rFonts w:hint="eastAsia"/>
                <w:sz w:val="20"/>
              </w:rPr>
              <w:t>。</w:t>
            </w:r>
            <w:r>
              <w:rPr>
                <w:rFonts w:hint="eastAsia"/>
                <w:sz w:val="20"/>
              </w:rPr>
              <w:br/>
              <w:t>4</w:t>
            </w:r>
            <w:r>
              <w:rPr>
                <w:rFonts w:hint="eastAsia"/>
                <w:sz w:val="20"/>
              </w:rPr>
              <w:t>、五金件：采用优质品牌气压棒，最大行程</w:t>
            </w:r>
            <w:r>
              <w:rPr>
                <w:rFonts w:hint="eastAsia"/>
                <w:sz w:val="20"/>
              </w:rPr>
              <w:t>100mm</w:t>
            </w:r>
            <w:r>
              <w:rPr>
                <w:rFonts w:hint="eastAsia"/>
                <w:sz w:val="20"/>
              </w:rPr>
              <w:t>，承受</w:t>
            </w:r>
            <w:r>
              <w:rPr>
                <w:rFonts w:hint="eastAsia"/>
                <w:sz w:val="20"/>
              </w:rPr>
              <w:t>250kg</w:t>
            </w:r>
            <w:r>
              <w:rPr>
                <w:rFonts w:hint="eastAsia"/>
                <w:sz w:val="20"/>
              </w:rPr>
              <w:t>压力，升降</w:t>
            </w:r>
            <w:r>
              <w:rPr>
                <w:rFonts w:hint="eastAsia"/>
                <w:sz w:val="20"/>
              </w:rPr>
              <w:t>30</w:t>
            </w:r>
            <w:r>
              <w:rPr>
                <w:rFonts w:hint="eastAsia"/>
                <w:sz w:val="20"/>
              </w:rPr>
              <w:t>万次无损。</w:t>
            </w:r>
            <w:r>
              <w:rPr>
                <w:rFonts w:hint="eastAsia"/>
                <w:sz w:val="20"/>
              </w:rPr>
              <w:t xml:space="preserve">                                               </w:t>
            </w:r>
            <w:r>
              <w:rPr>
                <w:rFonts w:hint="eastAsia"/>
                <w:sz w:val="20"/>
              </w:rPr>
              <w:t xml:space="preserve">              5</w:t>
            </w:r>
            <w:r>
              <w:rPr>
                <w:rFonts w:hint="eastAsia"/>
                <w:sz w:val="20"/>
              </w:rPr>
              <w:t>、脚架及脚轮：品牌尼龙五星脚架及防滑脚轮，</w:t>
            </w:r>
            <w:r>
              <w:rPr>
                <w:rFonts w:hint="eastAsia"/>
                <w:sz w:val="20"/>
              </w:rPr>
              <w:t>78%</w:t>
            </w:r>
            <w:r>
              <w:rPr>
                <w:rFonts w:hint="eastAsia"/>
                <w:sz w:val="20"/>
              </w:rPr>
              <w:t>尼龙加纤维材料一次冲压成型</w:t>
            </w:r>
            <w:r>
              <w:rPr>
                <w:rFonts w:hint="eastAsia"/>
                <w:sz w:val="20"/>
              </w:rPr>
              <w:t>,</w:t>
            </w:r>
            <w:r>
              <w:rPr>
                <w:rFonts w:hint="eastAsia"/>
                <w:sz w:val="20"/>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10</w:t>
            </w:r>
          </w:p>
        </w:tc>
        <w:tc>
          <w:tcPr>
            <w:tcW w:w="993" w:type="dxa"/>
            <w:vAlign w:val="center"/>
          </w:tcPr>
          <w:p w:rsidR="008F1F52" w:rsidRDefault="00B7040F">
            <w:pPr>
              <w:rPr>
                <w:rFonts w:ascii="宋体" w:hAnsi="宋体" w:cs="宋体"/>
                <w:color w:val="000000"/>
                <w:sz w:val="20"/>
              </w:rPr>
            </w:pPr>
            <w:r>
              <w:rPr>
                <w:rFonts w:hint="eastAsia"/>
                <w:color w:val="000000"/>
                <w:sz w:val="20"/>
              </w:rPr>
              <w:t>退役军人之家</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559" w:type="dxa"/>
            <w:gridSpan w:val="2"/>
            <w:vAlign w:val="center"/>
          </w:tcPr>
          <w:p w:rsidR="008F1F52" w:rsidRDefault="00B7040F">
            <w:pPr>
              <w:jc w:val="center"/>
              <w:rPr>
                <w:rFonts w:ascii="宋体" w:hAnsi="宋体" w:cs="宋体"/>
                <w:sz w:val="20"/>
              </w:rPr>
            </w:pPr>
            <w:r>
              <w:rPr>
                <w:rFonts w:hint="eastAsia"/>
                <w:sz w:val="20"/>
              </w:rPr>
              <w:t>900*400*1850</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r>
            <w:r>
              <w:rPr>
                <w:rFonts w:hint="eastAsia"/>
                <w:sz w:val="20"/>
              </w:rP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lastRenderedPageBreak/>
              <w:t>2000</w:t>
            </w:r>
            <w:r>
              <w:rPr>
                <w:rFonts w:hint="eastAsia"/>
                <w:sz w:val="20"/>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11</w:t>
            </w:r>
          </w:p>
        </w:tc>
        <w:tc>
          <w:tcPr>
            <w:tcW w:w="993" w:type="dxa"/>
            <w:vAlign w:val="center"/>
          </w:tcPr>
          <w:p w:rsidR="008F1F52" w:rsidRDefault="00B7040F">
            <w:pPr>
              <w:rPr>
                <w:rFonts w:ascii="宋体" w:hAnsi="宋体" w:cs="宋体"/>
                <w:color w:val="000000"/>
                <w:sz w:val="20"/>
              </w:rPr>
            </w:pPr>
            <w:r>
              <w:rPr>
                <w:rFonts w:hint="eastAsia"/>
                <w:color w:val="000000"/>
                <w:sz w:val="20"/>
              </w:rPr>
              <w:t>退役军人之家</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五节柜</w:t>
            </w:r>
          </w:p>
        </w:tc>
        <w:tc>
          <w:tcPr>
            <w:tcW w:w="1559" w:type="dxa"/>
            <w:gridSpan w:val="2"/>
            <w:vAlign w:val="center"/>
          </w:tcPr>
          <w:p w:rsidR="008F1F52" w:rsidRDefault="00B7040F">
            <w:pPr>
              <w:jc w:val="center"/>
              <w:rPr>
                <w:rFonts w:ascii="宋体" w:hAnsi="宋体" w:cs="宋体"/>
                <w:color w:val="000000"/>
                <w:sz w:val="22"/>
                <w:szCs w:val="22"/>
              </w:rPr>
            </w:pPr>
            <w:r>
              <w:rPr>
                <w:rFonts w:hint="eastAsia"/>
                <w:color w:val="000000"/>
                <w:sz w:val="22"/>
                <w:szCs w:val="22"/>
              </w:rPr>
              <w:t>900*400*2050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w:t>
            </w:r>
            <w:r>
              <w:rPr>
                <w:rFonts w:hint="eastAsia"/>
                <w:sz w:val="20"/>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12</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会议桌</w:t>
            </w:r>
          </w:p>
        </w:tc>
        <w:tc>
          <w:tcPr>
            <w:tcW w:w="1559" w:type="dxa"/>
            <w:gridSpan w:val="2"/>
            <w:vAlign w:val="center"/>
          </w:tcPr>
          <w:p w:rsidR="008F1F52" w:rsidRDefault="00B7040F">
            <w:pPr>
              <w:jc w:val="center"/>
              <w:rPr>
                <w:rFonts w:ascii="宋体" w:hAnsi="宋体" w:cs="宋体"/>
                <w:sz w:val="20"/>
              </w:rPr>
            </w:pPr>
            <w:r>
              <w:rPr>
                <w:rFonts w:hint="eastAsia"/>
                <w:sz w:val="20"/>
              </w:rPr>
              <w:t>5600*2000*760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立方米，具有抗划伤、耐高温、耐磨损、耐冲击、防火、抗静电功能。</w:t>
            </w:r>
            <w:r>
              <w:rPr>
                <w:rFonts w:hint="eastAsia"/>
                <w:sz w:val="20"/>
              </w:rPr>
              <w:br/>
              <w:t>2</w:t>
            </w:r>
            <w:r>
              <w:rPr>
                <w:rFonts w:hint="eastAsia"/>
                <w:sz w:val="20"/>
              </w:rPr>
              <w:t>、封边采用品牌封边机，使用</w:t>
            </w:r>
            <w:r>
              <w:rPr>
                <w:rFonts w:hint="eastAsia"/>
                <w:sz w:val="20"/>
              </w:rPr>
              <w:t>2mm</w:t>
            </w:r>
            <w:r>
              <w:rPr>
                <w:rFonts w:hint="eastAsia"/>
                <w:sz w:val="20"/>
              </w:rPr>
              <w:t>厚同色优质</w:t>
            </w:r>
            <w:r>
              <w:rPr>
                <w:rFonts w:hint="eastAsia"/>
                <w:sz w:val="20"/>
              </w:rPr>
              <w:t>PVC</w:t>
            </w:r>
            <w:r>
              <w:rPr>
                <w:rFonts w:hint="eastAsia"/>
                <w:sz w:val="20"/>
              </w:rPr>
              <w:t>封边带无缝封边，弧度圆滑自然，所有封边必须与板件颜色、纹理配套。</w:t>
            </w:r>
            <w:r>
              <w:rPr>
                <w:rFonts w:hint="eastAsia"/>
                <w:sz w:val="20"/>
              </w:rPr>
              <w:t xml:space="preserve">                     </w:t>
            </w:r>
            <w:r>
              <w:rPr>
                <w:rFonts w:hint="eastAsia"/>
                <w:sz w:val="20"/>
              </w:rPr>
              <w:br/>
              <w:t>3</w:t>
            </w:r>
            <w:r>
              <w:rPr>
                <w:rFonts w:hint="eastAsia"/>
                <w:sz w:val="20"/>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13</w:t>
            </w:r>
          </w:p>
        </w:tc>
        <w:tc>
          <w:tcPr>
            <w:tcW w:w="993" w:type="dxa"/>
            <w:vAlign w:val="center"/>
          </w:tcPr>
          <w:p w:rsidR="008F1F52" w:rsidRDefault="00B7040F">
            <w:pP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弓形椅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30</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、覆面：高档阻燃面料。质地柔软细腻、色差小、不起球，具有防污、阻燃、抗静电等功能。</w:t>
            </w:r>
            <w:r>
              <w:rPr>
                <w:rFonts w:hint="eastAsia"/>
                <w:sz w:val="20"/>
              </w:rPr>
              <w:br/>
              <w:t>2</w:t>
            </w:r>
            <w:r>
              <w:rPr>
                <w:rFonts w:hint="eastAsia"/>
                <w:sz w:val="20"/>
              </w:rPr>
              <w:t>、背、座结构：背框采用</w:t>
            </w:r>
            <w:r>
              <w:rPr>
                <w:rFonts w:hint="eastAsia"/>
                <w:sz w:val="20"/>
              </w:rPr>
              <w:t>PA</w:t>
            </w:r>
            <w:r>
              <w:rPr>
                <w:rFonts w:hint="eastAsia"/>
                <w:sz w:val="20"/>
              </w:rPr>
              <w:t>尼龙料塑胶模出，环保，座板由多层实木多层单板经高频热压一次弯曲成型，厚度≥</w:t>
            </w:r>
            <w:r>
              <w:rPr>
                <w:rFonts w:hint="eastAsia"/>
                <w:sz w:val="20"/>
              </w:rPr>
              <w:t>15mm</w:t>
            </w:r>
            <w:r>
              <w:rPr>
                <w:rFonts w:hint="eastAsia"/>
                <w:sz w:val="20"/>
              </w:rPr>
              <w:t>，游离甲醛释放量为</w:t>
            </w:r>
            <w:r>
              <w:rPr>
                <w:rFonts w:hint="eastAsia"/>
                <w:sz w:val="20"/>
              </w:rPr>
              <w:t>02mg/L</w:t>
            </w:r>
            <w:r>
              <w:rPr>
                <w:rFonts w:hint="eastAsia"/>
                <w:sz w:val="20"/>
              </w:rPr>
              <w:t>。</w:t>
            </w:r>
            <w:r>
              <w:rPr>
                <w:rFonts w:hint="eastAsia"/>
                <w:sz w:val="20"/>
              </w:rPr>
              <w:br/>
              <w:t>3</w:t>
            </w:r>
            <w:r>
              <w:rPr>
                <w:rFonts w:hint="eastAsia"/>
                <w:sz w:val="20"/>
              </w:rPr>
              <w:t>、衬垫物为品牌泡棉，高回弹一次成形</w:t>
            </w:r>
            <w:r>
              <w:rPr>
                <w:rFonts w:hint="eastAsia"/>
                <w:sz w:val="20"/>
              </w:rPr>
              <w:t>PU</w:t>
            </w:r>
            <w:r>
              <w:rPr>
                <w:rFonts w:hint="eastAsia"/>
                <w:sz w:val="20"/>
              </w:rPr>
              <w:t>泡棉，海绵密度高于</w:t>
            </w:r>
            <w:r>
              <w:rPr>
                <w:rFonts w:hint="eastAsia"/>
                <w:sz w:val="20"/>
              </w:rPr>
              <w:t>45kg/m3</w:t>
            </w:r>
            <w:r>
              <w:rPr>
                <w:rFonts w:hint="eastAsia"/>
                <w:sz w:val="20"/>
              </w:rPr>
              <w:t>。</w:t>
            </w:r>
            <w:r>
              <w:rPr>
                <w:rFonts w:hint="eastAsia"/>
                <w:sz w:val="20"/>
              </w:rPr>
              <w:br/>
              <w:t>4</w:t>
            </w:r>
            <w:r>
              <w:rPr>
                <w:rFonts w:hint="eastAsia"/>
                <w:sz w:val="20"/>
              </w:rPr>
              <w:t>、椅架采用优质钢材，管壁厚度≥</w:t>
            </w:r>
            <w:r>
              <w:rPr>
                <w:rFonts w:hint="eastAsia"/>
                <w:sz w:val="20"/>
              </w:rPr>
              <w:t>2mm</w:t>
            </w:r>
            <w:r>
              <w:rPr>
                <w:rFonts w:hint="eastAsia"/>
                <w:sz w:val="20"/>
              </w:rPr>
              <w:t>，采用静电喷涂处理，漆膜的表面厚度达到</w:t>
            </w:r>
            <w:r>
              <w:rPr>
                <w:rFonts w:hint="eastAsia"/>
                <w:sz w:val="20"/>
              </w:rPr>
              <w:t>80um</w:t>
            </w:r>
            <w:r>
              <w:rPr>
                <w:rFonts w:hint="eastAsia"/>
                <w:sz w:val="20"/>
              </w:rPr>
              <w:t>，硬度达到</w:t>
            </w:r>
            <w:r>
              <w:rPr>
                <w:rFonts w:hint="eastAsia"/>
                <w:sz w:val="20"/>
              </w:rPr>
              <w:t>2h</w:t>
            </w:r>
            <w:r>
              <w:rPr>
                <w:rFonts w:hint="eastAsia"/>
                <w:sz w:val="20"/>
              </w:rPr>
              <w:t>级。</w:t>
            </w:r>
            <w:r>
              <w:rPr>
                <w:rFonts w:hint="eastAsia"/>
                <w:sz w:val="20"/>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14</w:t>
            </w:r>
          </w:p>
        </w:tc>
        <w:tc>
          <w:tcPr>
            <w:tcW w:w="993" w:type="dxa"/>
            <w:vAlign w:val="center"/>
          </w:tcPr>
          <w:p w:rsidR="008F1F52" w:rsidRDefault="00B7040F">
            <w:pP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矮柜</w:t>
            </w:r>
          </w:p>
        </w:tc>
        <w:tc>
          <w:tcPr>
            <w:tcW w:w="1559" w:type="dxa"/>
            <w:gridSpan w:val="2"/>
            <w:vAlign w:val="center"/>
          </w:tcPr>
          <w:p w:rsidR="008F1F52" w:rsidRDefault="00B7040F">
            <w:pPr>
              <w:jc w:val="center"/>
              <w:rPr>
                <w:rFonts w:ascii="宋体" w:hAnsi="宋体" w:cs="宋体"/>
                <w:sz w:val="20"/>
              </w:rPr>
            </w:pPr>
            <w:r>
              <w:rPr>
                <w:rFonts w:hint="eastAsia"/>
                <w:sz w:val="20"/>
              </w:rPr>
              <w:t>2400*450*920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br/>
              <w:t>2</w:t>
            </w:r>
            <w:r>
              <w:rPr>
                <w:rFonts w:hint="eastAsia"/>
                <w:sz w:val="20"/>
              </w:rPr>
              <w:t>、辅材热熔胶：选用优质胶粘剂，符合国家标准；甲醛释放量≤</w:t>
            </w:r>
            <w:r>
              <w:rPr>
                <w:rFonts w:hint="eastAsia"/>
                <w:sz w:val="20"/>
              </w:rPr>
              <w:t>0.5mg/kg</w:t>
            </w:r>
            <w:r>
              <w:rPr>
                <w:rFonts w:hint="eastAsia"/>
                <w:sz w:val="20"/>
              </w:rPr>
              <w:t>。</w:t>
            </w:r>
            <w:r>
              <w:rPr>
                <w:rFonts w:hint="eastAsia"/>
                <w:sz w:val="20"/>
              </w:rPr>
              <w:br/>
              <w:t>3</w:t>
            </w:r>
            <w:r>
              <w:rPr>
                <w:rFonts w:hint="eastAsia"/>
                <w:sz w:val="20"/>
              </w:rPr>
              <w:t>、辅材封边：</w:t>
            </w:r>
            <w:r>
              <w:rPr>
                <w:rFonts w:hint="eastAsia"/>
                <w:sz w:val="20"/>
              </w:rPr>
              <w:t xml:space="preserve">2mm </w:t>
            </w:r>
            <w:r>
              <w:rPr>
                <w:rFonts w:hint="eastAsia"/>
                <w:sz w:val="20"/>
              </w:rPr>
              <w:t>厚同色</w:t>
            </w:r>
            <w:r>
              <w:rPr>
                <w:rFonts w:hint="eastAsia"/>
                <w:sz w:val="20"/>
              </w:rPr>
              <w:t xml:space="preserve">PVC </w:t>
            </w:r>
            <w:r>
              <w:rPr>
                <w:rFonts w:hint="eastAsia"/>
                <w:sz w:val="20"/>
              </w:rPr>
              <w:t>封边，封边严密、平整、不脱胶、表面没有胶渍，隐蔽部位均封闭处理；</w:t>
            </w:r>
            <w:r>
              <w:rPr>
                <w:rFonts w:hint="eastAsia"/>
                <w:sz w:val="20"/>
              </w:rPr>
              <w:br/>
            </w:r>
            <w:r>
              <w:rPr>
                <w:rFonts w:hint="eastAsia"/>
                <w:sz w:val="20"/>
              </w:rPr>
              <w:lastRenderedPageBreak/>
              <w:t>4</w:t>
            </w:r>
            <w:r>
              <w:rPr>
                <w:rFonts w:hint="eastAsia"/>
                <w:sz w:val="20"/>
              </w:rPr>
              <w:t>、五金件：采用品牌五金配件，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15</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演讲台</w:t>
            </w:r>
          </w:p>
        </w:tc>
        <w:tc>
          <w:tcPr>
            <w:tcW w:w="1559" w:type="dxa"/>
            <w:gridSpan w:val="2"/>
            <w:vAlign w:val="center"/>
          </w:tcPr>
          <w:p w:rsidR="008F1F52" w:rsidRDefault="00B7040F">
            <w:pPr>
              <w:jc w:val="center"/>
              <w:rPr>
                <w:rFonts w:ascii="宋体" w:hAnsi="宋体" w:cs="宋体"/>
                <w:sz w:val="20"/>
              </w:rPr>
            </w:pPr>
            <w:r>
              <w:rPr>
                <w:rFonts w:hint="eastAsia"/>
                <w:sz w:val="20"/>
              </w:rPr>
              <w:t>700*550*1100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级中密度纤维板，甲醛释放量≤</w:t>
            </w:r>
            <w:r>
              <w:rPr>
                <w:rFonts w:hint="eastAsia"/>
                <w:sz w:val="20"/>
              </w:rPr>
              <w:t>0.124mg/m3</w:t>
            </w:r>
            <w:r>
              <w:rPr>
                <w:rFonts w:hint="eastAsia"/>
                <w:sz w:val="20"/>
              </w:rPr>
              <w:t>；经过防潮、防虫、防腐化学处理。</w:t>
            </w:r>
            <w:r>
              <w:rPr>
                <w:rFonts w:hint="eastAsia"/>
                <w:sz w:val="20"/>
              </w:rPr>
              <w:br/>
              <w:t>2</w:t>
            </w:r>
            <w:r>
              <w:rPr>
                <w:rFonts w:hint="eastAsia"/>
                <w:sz w:val="20"/>
              </w:rPr>
              <w:t>、饰面：采用天然胡桃木皮，木纹清晰，颜色和纹理一致，接口自然平整，使用橡胶木实木封边。</w:t>
            </w:r>
            <w:r>
              <w:rPr>
                <w:rFonts w:hint="eastAsia"/>
                <w:sz w:val="20"/>
              </w:rPr>
              <w:br/>
              <w:t>3</w:t>
            </w:r>
            <w:r>
              <w:rPr>
                <w:rFonts w:hint="eastAsia"/>
                <w:sz w:val="20"/>
              </w:rPr>
              <w:t>、油漆：采用国内品牌水性油漆，板材两面均衡涂饰，达国家</w:t>
            </w:r>
            <w:r>
              <w:rPr>
                <w:rFonts w:hint="eastAsia"/>
                <w:sz w:val="20"/>
              </w:rPr>
              <w:t>E1</w:t>
            </w:r>
            <w:r>
              <w:rPr>
                <w:rFonts w:hint="eastAsia"/>
                <w:sz w:val="20"/>
              </w:rPr>
              <w:t>级标准。附着力强、流平性高、涂层亮度均匀不褪色漆工艺处理符合</w:t>
            </w:r>
            <w:r>
              <w:rPr>
                <w:rFonts w:hint="eastAsia"/>
                <w:sz w:val="20"/>
              </w:rPr>
              <w:t>GB18581</w:t>
            </w:r>
            <w:r>
              <w:rPr>
                <w:rFonts w:hint="eastAsia"/>
                <w:sz w:val="20"/>
              </w:rPr>
              <w:t>验证标准；漆面无颗粒、气泡、渣点、颜色均匀；硬度高，耐磨性强，能长久保持漆面效果。</w:t>
            </w:r>
            <w:r>
              <w:rPr>
                <w:rFonts w:hint="eastAsia"/>
                <w:sz w:val="20"/>
              </w:rPr>
              <w:t xml:space="preserve"> </w:t>
            </w:r>
            <w:r>
              <w:rPr>
                <w:rFonts w:hint="eastAsia"/>
                <w:sz w:val="20"/>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16</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主席台条桌</w:t>
            </w:r>
          </w:p>
        </w:tc>
        <w:tc>
          <w:tcPr>
            <w:tcW w:w="1559" w:type="dxa"/>
            <w:gridSpan w:val="2"/>
            <w:vAlign w:val="center"/>
          </w:tcPr>
          <w:p w:rsidR="008F1F52" w:rsidRDefault="00B7040F">
            <w:pPr>
              <w:jc w:val="center"/>
              <w:rPr>
                <w:rFonts w:ascii="宋体" w:hAnsi="宋体" w:cs="宋体"/>
                <w:sz w:val="20"/>
              </w:rPr>
            </w:pPr>
            <w:r>
              <w:rPr>
                <w:rFonts w:hint="eastAsia"/>
                <w:sz w:val="20"/>
              </w:rPr>
              <w:t>1400*500*760</w:t>
            </w:r>
          </w:p>
        </w:tc>
        <w:tc>
          <w:tcPr>
            <w:tcW w:w="709" w:type="dxa"/>
            <w:gridSpan w:val="2"/>
            <w:vAlign w:val="center"/>
          </w:tcPr>
          <w:p w:rsidR="008F1F52" w:rsidRDefault="00B7040F">
            <w:pPr>
              <w:jc w:val="center"/>
              <w:rPr>
                <w:rFonts w:ascii="宋体" w:hAnsi="宋体" w:cs="宋体"/>
                <w:sz w:val="20"/>
              </w:rPr>
            </w:pPr>
            <w:r>
              <w:rPr>
                <w:rFonts w:hint="eastAsia"/>
                <w:sz w:val="20"/>
              </w:rPr>
              <w:t>3</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级中密度纤维板，甲</w:t>
            </w:r>
            <w:r>
              <w:rPr>
                <w:rFonts w:hint="eastAsia"/>
                <w:sz w:val="20"/>
              </w:rPr>
              <w:t>醛释放量≤</w:t>
            </w:r>
            <w:r>
              <w:rPr>
                <w:rFonts w:hint="eastAsia"/>
                <w:sz w:val="20"/>
              </w:rPr>
              <w:t>0.124mg/m3</w:t>
            </w:r>
            <w:r>
              <w:rPr>
                <w:rFonts w:hint="eastAsia"/>
                <w:sz w:val="20"/>
              </w:rPr>
              <w:t>；经过防潮、防虫、防腐化学处理。</w:t>
            </w:r>
            <w:r>
              <w:rPr>
                <w:rFonts w:hint="eastAsia"/>
                <w:sz w:val="20"/>
              </w:rPr>
              <w:br/>
              <w:t>2</w:t>
            </w:r>
            <w:r>
              <w:rPr>
                <w:rFonts w:hint="eastAsia"/>
                <w:sz w:val="20"/>
              </w:rPr>
              <w:t>、饰面：采用天然胡桃木皮，木纹清晰，颜色和纹理一致，接口自然平整，使用橡胶木实木封边。</w:t>
            </w:r>
            <w:r>
              <w:rPr>
                <w:rFonts w:hint="eastAsia"/>
                <w:sz w:val="20"/>
              </w:rPr>
              <w:br/>
              <w:t>3</w:t>
            </w:r>
            <w:r>
              <w:rPr>
                <w:rFonts w:hint="eastAsia"/>
                <w:sz w:val="20"/>
              </w:rPr>
              <w:t>、油漆：采用国内品牌水性油漆，板材两面均衡涂饰，达国家</w:t>
            </w:r>
            <w:r>
              <w:rPr>
                <w:rFonts w:hint="eastAsia"/>
                <w:sz w:val="20"/>
              </w:rPr>
              <w:t>E1</w:t>
            </w:r>
            <w:r>
              <w:rPr>
                <w:rFonts w:hint="eastAsia"/>
                <w:sz w:val="20"/>
              </w:rPr>
              <w:t>级标准。附着力强、流平性高、涂层亮度均匀不褪色漆工艺处理符合</w:t>
            </w:r>
            <w:r>
              <w:rPr>
                <w:rFonts w:hint="eastAsia"/>
                <w:sz w:val="20"/>
              </w:rPr>
              <w:t>GB18581</w:t>
            </w:r>
            <w:r>
              <w:rPr>
                <w:rFonts w:hint="eastAsia"/>
                <w:sz w:val="20"/>
              </w:rPr>
              <w:t>验证标准；漆面无颗粒、气泡、渣点、颜色均匀；硬度高，耐磨性强，能长久保持漆面效果。</w:t>
            </w:r>
            <w:r>
              <w:rPr>
                <w:rFonts w:hint="eastAsia"/>
                <w:sz w:val="20"/>
              </w:rPr>
              <w:t xml:space="preserve"> </w:t>
            </w:r>
            <w:r>
              <w:rPr>
                <w:rFonts w:hint="eastAsia"/>
                <w:sz w:val="20"/>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17</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圆弧音响桌</w:t>
            </w:r>
          </w:p>
        </w:tc>
        <w:tc>
          <w:tcPr>
            <w:tcW w:w="1559" w:type="dxa"/>
            <w:gridSpan w:val="2"/>
            <w:vAlign w:val="center"/>
          </w:tcPr>
          <w:p w:rsidR="008F1F52" w:rsidRDefault="00B7040F">
            <w:pPr>
              <w:jc w:val="center"/>
              <w:rPr>
                <w:rFonts w:ascii="宋体" w:hAnsi="宋体" w:cs="宋体"/>
                <w:sz w:val="20"/>
              </w:rPr>
            </w:pPr>
            <w:r>
              <w:rPr>
                <w:rFonts w:hint="eastAsia"/>
                <w:sz w:val="20"/>
              </w:rPr>
              <w:t>2000*500*760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级中密度纤维板，甲醛释放量≤</w:t>
            </w:r>
            <w:r>
              <w:rPr>
                <w:rFonts w:hint="eastAsia"/>
                <w:sz w:val="20"/>
              </w:rPr>
              <w:t>0.124mg/m3</w:t>
            </w:r>
            <w:r>
              <w:rPr>
                <w:rFonts w:hint="eastAsia"/>
                <w:sz w:val="20"/>
              </w:rPr>
              <w:t>；经过防潮、防虫、防腐化学处理。</w:t>
            </w:r>
            <w:r>
              <w:rPr>
                <w:rFonts w:hint="eastAsia"/>
                <w:sz w:val="20"/>
              </w:rPr>
              <w:br/>
              <w:t>2</w:t>
            </w:r>
            <w:r>
              <w:rPr>
                <w:rFonts w:hint="eastAsia"/>
                <w:sz w:val="20"/>
              </w:rPr>
              <w:t>、饰面：采用天然胡桃木皮，木纹清晰，颜色和纹理一致，接口自然平整，使用橡胶木实木封边。</w:t>
            </w:r>
            <w:r>
              <w:rPr>
                <w:rFonts w:hint="eastAsia"/>
                <w:sz w:val="20"/>
              </w:rPr>
              <w:br/>
              <w:t>3</w:t>
            </w:r>
            <w:r>
              <w:rPr>
                <w:rFonts w:hint="eastAsia"/>
                <w:sz w:val="20"/>
              </w:rPr>
              <w:t>、油漆：采用国内品牌水性油漆，板材两面均衡涂饰，达国家</w:t>
            </w:r>
            <w:r>
              <w:rPr>
                <w:rFonts w:hint="eastAsia"/>
                <w:sz w:val="20"/>
              </w:rPr>
              <w:t>E1</w:t>
            </w:r>
            <w:r>
              <w:rPr>
                <w:rFonts w:hint="eastAsia"/>
                <w:sz w:val="20"/>
              </w:rPr>
              <w:t>级标准。附着力强、流平性高、涂层亮度均匀不褪色漆工艺处理符合</w:t>
            </w:r>
            <w:r>
              <w:rPr>
                <w:rFonts w:hint="eastAsia"/>
                <w:sz w:val="20"/>
              </w:rPr>
              <w:t>GB18581</w:t>
            </w:r>
            <w:r>
              <w:rPr>
                <w:rFonts w:hint="eastAsia"/>
                <w:sz w:val="20"/>
              </w:rPr>
              <w:t>验证标准；漆面无颗粒、气泡、渣点、颜色均匀；硬度高，耐磨性强，能长久保持漆面效果。</w:t>
            </w:r>
            <w:r>
              <w:rPr>
                <w:rFonts w:hint="eastAsia"/>
                <w:sz w:val="20"/>
              </w:rPr>
              <w:t xml:space="preserve"> </w:t>
            </w:r>
            <w:r>
              <w:rPr>
                <w:rFonts w:hint="eastAsia"/>
                <w:sz w:val="20"/>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18</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6</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、采用环保超纤皮，皮面光泽度好，透气强。</w:t>
            </w:r>
            <w:r>
              <w:rPr>
                <w:rFonts w:hint="eastAsia"/>
                <w:sz w:val="20"/>
              </w:rPr>
              <w:br/>
            </w:r>
            <w:r>
              <w:rPr>
                <w:rFonts w:hint="eastAsia"/>
                <w:sz w:val="20"/>
              </w:rPr>
              <w:t>2</w:t>
            </w:r>
            <w:r>
              <w:rPr>
                <w:rFonts w:hint="eastAsia"/>
                <w:sz w:val="20"/>
              </w:rPr>
              <w:t>、背、座结构：座板由多层实木多层单板经高频热压一次弯曲成型，厚度</w:t>
            </w:r>
            <w:r>
              <w:rPr>
                <w:rFonts w:hint="eastAsia"/>
                <w:sz w:val="20"/>
              </w:rPr>
              <w:t>15mm</w:t>
            </w:r>
            <w:r>
              <w:rPr>
                <w:rFonts w:hint="eastAsia"/>
                <w:sz w:val="20"/>
              </w:rPr>
              <w:t>。</w:t>
            </w:r>
            <w:r>
              <w:rPr>
                <w:rFonts w:hint="eastAsia"/>
                <w:sz w:val="20"/>
              </w:rPr>
              <w:br/>
              <w:t>3</w:t>
            </w:r>
            <w:r>
              <w:rPr>
                <w:rFonts w:hint="eastAsia"/>
                <w:sz w:val="20"/>
              </w:rPr>
              <w:t>、椅腿使用上等的楸木，材质坚硬，刚性强，含水率≤</w:t>
            </w:r>
            <w:r>
              <w:rPr>
                <w:rFonts w:hint="eastAsia"/>
                <w:sz w:val="20"/>
              </w:rPr>
              <w:t>9%</w:t>
            </w:r>
            <w:r>
              <w:rPr>
                <w:rFonts w:hint="eastAsia"/>
                <w:sz w:val="20"/>
              </w:rPr>
              <w:t>，符合</w:t>
            </w:r>
            <w:r>
              <w:rPr>
                <w:rFonts w:hint="eastAsia"/>
                <w:sz w:val="20"/>
              </w:rPr>
              <w:t>GB/T3324</w:t>
            </w:r>
            <w:r>
              <w:rPr>
                <w:rFonts w:hint="eastAsia"/>
                <w:sz w:val="20"/>
              </w:rPr>
              <w:t>国际标准，燕尾卯榫而成，关键受力部位再使用木销加五金锁扣结构，保障每个部位结实耐用。表面</w:t>
            </w:r>
            <w:r>
              <w:rPr>
                <w:rFonts w:hint="eastAsia"/>
                <w:sz w:val="20"/>
              </w:rPr>
              <w:lastRenderedPageBreak/>
              <w:t>采用高级绿色环保型聚脂漆。</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19</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培训桌</w:t>
            </w:r>
          </w:p>
        </w:tc>
        <w:tc>
          <w:tcPr>
            <w:tcW w:w="1559" w:type="dxa"/>
            <w:gridSpan w:val="2"/>
            <w:vAlign w:val="center"/>
          </w:tcPr>
          <w:p w:rsidR="008F1F52" w:rsidRDefault="00B7040F">
            <w:pPr>
              <w:jc w:val="center"/>
              <w:rPr>
                <w:rFonts w:ascii="宋体" w:hAnsi="宋体" w:cs="宋体"/>
                <w:sz w:val="20"/>
              </w:rPr>
            </w:pPr>
            <w:r>
              <w:rPr>
                <w:rFonts w:hint="eastAsia"/>
                <w:sz w:val="20"/>
              </w:rPr>
              <w:t>1400*450*760</w:t>
            </w:r>
          </w:p>
        </w:tc>
        <w:tc>
          <w:tcPr>
            <w:tcW w:w="709" w:type="dxa"/>
            <w:gridSpan w:val="2"/>
            <w:vAlign w:val="center"/>
          </w:tcPr>
          <w:p w:rsidR="008F1F52" w:rsidRDefault="00B7040F">
            <w:pPr>
              <w:jc w:val="center"/>
              <w:rPr>
                <w:rFonts w:ascii="宋体" w:hAnsi="宋体" w:cs="宋体"/>
                <w:sz w:val="20"/>
              </w:rPr>
            </w:pPr>
            <w:r>
              <w:rPr>
                <w:rFonts w:hint="eastAsia"/>
                <w:sz w:val="20"/>
              </w:rPr>
              <w:t>40</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br/>
            </w:r>
            <w:r>
              <w:rPr>
                <w:rFonts w:hint="eastAsia"/>
                <w:sz w:val="20"/>
              </w:rPr>
              <w:t>2</w:t>
            </w:r>
            <w:r>
              <w:rPr>
                <w:rFonts w:hint="eastAsia"/>
                <w:sz w:val="20"/>
              </w:rPr>
              <w:t>、桌架使用优质钢材，管壁厚度≥</w:t>
            </w:r>
            <w:r>
              <w:rPr>
                <w:rFonts w:hint="eastAsia"/>
                <w:sz w:val="20"/>
              </w:rPr>
              <w:t>2mm</w:t>
            </w:r>
            <w:r>
              <w:rPr>
                <w:rFonts w:hint="eastAsia"/>
                <w:sz w:val="20"/>
              </w:rPr>
              <w:t>，采用静电喷涂处理，漆膜的表面厚度达到</w:t>
            </w:r>
            <w:r>
              <w:rPr>
                <w:rFonts w:hint="eastAsia"/>
                <w:sz w:val="20"/>
              </w:rPr>
              <w:t>80um</w:t>
            </w:r>
            <w:r>
              <w:rPr>
                <w:rFonts w:hint="eastAsia"/>
                <w:sz w:val="20"/>
              </w:rPr>
              <w:t>，硬度达到</w:t>
            </w:r>
            <w:r>
              <w:rPr>
                <w:rFonts w:hint="eastAsia"/>
                <w:sz w:val="20"/>
              </w:rPr>
              <w:t>2h</w:t>
            </w:r>
            <w:r>
              <w:rPr>
                <w:rFonts w:hint="eastAsia"/>
                <w:sz w:val="20"/>
              </w:rPr>
              <w:t>级。腿底部配有活动尼龙脚轮。</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20</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80</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、尼龙</w:t>
            </w:r>
            <w:r>
              <w:rPr>
                <w:rFonts w:hint="eastAsia"/>
                <w:sz w:val="20"/>
              </w:rPr>
              <w:t>PA</w:t>
            </w:r>
            <w:r>
              <w:rPr>
                <w:rFonts w:hint="eastAsia"/>
                <w:sz w:val="20"/>
              </w:rPr>
              <w:t>可活动靠背，尼龙角码</w:t>
            </w:r>
            <w:r>
              <w:rPr>
                <w:rFonts w:hint="eastAsia"/>
                <w:sz w:val="20"/>
              </w:rPr>
              <w:t xml:space="preserve"> </w:t>
            </w:r>
            <w:r>
              <w:rPr>
                <w:rFonts w:hint="eastAsia"/>
                <w:sz w:val="20"/>
              </w:rPr>
              <w:t>。</w:t>
            </w:r>
            <w:r>
              <w:rPr>
                <w:rFonts w:hint="eastAsia"/>
                <w:sz w:val="20"/>
              </w:rPr>
              <w:t xml:space="preserve">              2</w:t>
            </w:r>
            <w:r>
              <w:rPr>
                <w:rFonts w:hint="eastAsia"/>
                <w:sz w:val="20"/>
              </w:rPr>
              <w:t>、椅架</w:t>
            </w:r>
            <w:r>
              <w:rPr>
                <w:rFonts w:hint="eastAsia"/>
                <w:sz w:val="20"/>
              </w:rPr>
              <w:t>18</w:t>
            </w:r>
            <w:r>
              <w:rPr>
                <w:rFonts w:hint="eastAsia"/>
                <w:sz w:val="20"/>
              </w:rPr>
              <w:t>×</w:t>
            </w:r>
            <w:r>
              <w:rPr>
                <w:rFonts w:hint="eastAsia"/>
                <w:sz w:val="20"/>
              </w:rPr>
              <w:t>32</w:t>
            </w:r>
            <w:r>
              <w:rPr>
                <w:rFonts w:hint="eastAsia"/>
                <w:sz w:val="20"/>
              </w:rPr>
              <w:t>异型扁管黑漆，烤漆后厚度</w:t>
            </w:r>
            <w:r>
              <w:rPr>
                <w:rFonts w:hint="eastAsia"/>
                <w:sz w:val="20"/>
              </w:rPr>
              <w:t xml:space="preserve">1.5mm </w:t>
            </w:r>
            <w:r>
              <w:rPr>
                <w:rFonts w:hint="eastAsia"/>
                <w:sz w:val="20"/>
              </w:rPr>
              <w:t>，竹节网</w:t>
            </w:r>
            <w:r>
              <w:rPr>
                <w:rFonts w:hint="eastAsia"/>
                <w:sz w:val="20"/>
              </w:rPr>
              <w:t>+</w:t>
            </w:r>
            <w:r>
              <w:rPr>
                <w:rFonts w:hint="eastAsia"/>
                <w:sz w:val="20"/>
              </w:rPr>
              <w:t>加厚弹力布，</w:t>
            </w:r>
            <w:r>
              <w:rPr>
                <w:rFonts w:hint="eastAsia"/>
                <w:sz w:val="20"/>
              </w:rPr>
              <w:t xml:space="preserve"> </w:t>
            </w:r>
            <w:r>
              <w:rPr>
                <w:rFonts w:hint="eastAsia"/>
                <w:sz w:val="20"/>
              </w:rPr>
              <w:t>定型海绵</w:t>
            </w:r>
            <w:r>
              <w:rPr>
                <w:rFonts w:hint="eastAsia"/>
                <w:sz w:val="20"/>
              </w:rPr>
              <w:t>+</w:t>
            </w:r>
            <w:r>
              <w:rPr>
                <w:rFonts w:hint="eastAsia"/>
                <w:sz w:val="20"/>
              </w:rPr>
              <w:t>底壳</w:t>
            </w:r>
            <w:r>
              <w:rPr>
                <w:rFonts w:hint="eastAsia"/>
                <w:sz w:val="20"/>
              </w:rPr>
              <w:t>+</w:t>
            </w:r>
            <w:r>
              <w:rPr>
                <w:rFonts w:hint="eastAsia"/>
                <w:sz w:val="20"/>
              </w:rPr>
              <w:t>逍遥</w:t>
            </w:r>
            <w:r>
              <w:rPr>
                <w:rFonts w:hint="eastAsia"/>
                <w:sz w:val="20"/>
              </w:rPr>
              <w:t>+</w:t>
            </w:r>
            <w:r>
              <w:rPr>
                <w:rFonts w:hint="eastAsia"/>
                <w:sz w:val="20"/>
              </w:rPr>
              <w:t>全折叠</w:t>
            </w:r>
            <w:r>
              <w:rPr>
                <w:rFonts w:hint="eastAsia"/>
                <w:sz w:val="20"/>
              </w:rPr>
              <w:t>+</w:t>
            </w:r>
            <w:r>
              <w:rPr>
                <w:rFonts w:hint="eastAsia"/>
                <w:sz w:val="20"/>
              </w:rPr>
              <w:t>活动扶手。</w:t>
            </w:r>
            <w:r>
              <w:rPr>
                <w:rFonts w:hint="eastAsia"/>
                <w:sz w:val="20"/>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档案室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五节柜</w:t>
            </w:r>
          </w:p>
        </w:tc>
        <w:tc>
          <w:tcPr>
            <w:tcW w:w="1559" w:type="dxa"/>
            <w:gridSpan w:val="2"/>
            <w:vAlign w:val="center"/>
          </w:tcPr>
          <w:p w:rsidR="008F1F52" w:rsidRDefault="00B7040F">
            <w:pPr>
              <w:jc w:val="center"/>
              <w:rPr>
                <w:rFonts w:ascii="宋体" w:hAnsi="宋体" w:cs="宋体"/>
                <w:color w:val="000000"/>
                <w:sz w:val="22"/>
                <w:szCs w:val="22"/>
              </w:rPr>
            </w:pPr>
            <w:r>
              <w:rPr>
                <w:rFonts w:hint="eastAsia"/>
                <w:color w:val="000000"/>
                <w:sz w:val="22"/>
                <w:szCs w:val="22"/>
              </w:rPr>
              <w:t>900*400*2050</w:t>
            </w:r>
          </w:p>
        </w:tc>
        <w:tc>
          <w:tcPr>
            <w:tcW w:w="709" w:type="dxa"/>
            <w:gridSpan w:val="2"/>
            <w:vAlign w:val="center"/>
          </w:tcPr>
          <w:p w:rsidR="008F1F52" w:rsidRDefault="00B7040F">
            <w:pPr>
              <w:jc w:val="center"/>
              <w:rPr>
                <w:rFonts w:ascii="宋体" w:hAnsi="宋体" w:cs="宋体"/>
                <w:sz w:val="20"/>
              </w:rPr>
            </w:pPr>
            <w:r>
              <w:rPr>
                <w:rFonts w:hint="eastAsia"/>
                <w:sz w:val="20"/>
              </w:rPr>
              <w:t>14</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w:t>
            </w:r>
            <w:r>
              <w:rPr>
                <w:rFonts w:hint="eastAsia"/>
                <w:sz w:val="20"/>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22</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心灵驿站</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559" w:type="dxa"/>
            <w:gridSpan w:val="2"/>
            <w:vAlign w:val="center"/>
          </w:tcPr>
          <w:p w:rsidR="008F1F52" w:rsidRDefault="00B7040F">
            <w:pPr>
              <w:jc w:val="center"/>
              <w:rPr>
                <w:rFonts w:ascii="宋体" w:hAnsi="宋体" w:cs="宋体"/>
                <w:sz w:val="20"/>
              </w:rPr>
            </w:pPr>
            <w:r>
              <w:rPr>
                <w:rFonts w:hint="eastAsia"/>
                <w:sz w:val="20"/>
              </w:rPr>
              <w:t>1400*1200*760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t>配置活动柜。</w:t>
            </w:r>
            <w:r>
              <w:rPr>
                <w:rFonts w:hint="eastAsia"/>
                <w:sz w:val="20"/>
              </w:rPr>
              <w:br/>
              <w:t>2</w:t>
            </w:r>
            <w:r>
              <w:rPr>
                <w:rFonts w:hint="eastAsia"/>
                <w:sz w:val="20"/>
              </w:rPr>
              <w:t>、辅材热熔胶：选用优质胶粘剂，符合国家标准；甲醛释放量≤</w:t>
            </w:r>
            <w:r>
              <w:rPr>
                <w:rFonts w:hint="eastAsia"/>
                <w:sz w:val="20"/>
              </w:rPr>
              <w:t>0.5mg/kg</w:t>
            </w:r>
            <w:r>
              <w:rPr>
                <w:rFonts w:hint="eastAsia"/>
                <w:sz w:val="20"/>
              </w:rPr>
              <w:t>。</w:t>
            </w:r>
            <w:r>
              <w:rPr>
                <w:rFonts w:hint="eastAsia"/>
                <w:sz w:val="20"/>
              </w:rPr>
              <w:br/>
              <w:t>3</w:t>
            </w:r>
            <w:r>
              <w:rPr>
                <w:rFonts w:hint="eastAsia"/>
                <w:sz w:val="20"/>
              </w:rPr>
              <w:t>、辅材封边：</w:t>
            </w:r>
            <w:r>
              <w:rPr>
                <w:rFonts w:hint="eastAsia"/>
                <w:sz w:val="20"/>
              </w:rPr>
              <w:t xml:space="preserve">2mm </w:t>
            </w:r>
            <w:r>
              <w:rPr>
                <w:rFonts w:hint="eastAsia"/>
                <w:sz w:val="20"/>
              </w:rPr>
              <w:t>厚同色</w:t>
            </w:r>
            <w:r>
              <w:rPr>
                <w:rFonts w:hint="eastAsia"/>
                <w:sz w:val="20"/>
              </w:rPr>
              <w:t xml:space="preserve">PVC </w:t>
            </w:r>
            <w:r>
              <w:rPr>
                <w:rFonts w:hint="eastAsia"/>
                <w:sz w:val="20"/>
              </w:rPr>
              <w:t>封边，封边严密、平整、不脱胶、表面没有胶渍，隐蔽部位均封闭处理；</w:t>
            </w:r>
            <w:r>
              <w:rPr>
                <w:rFonts w:hint="eastAsia"/>
                <w:sz w:val="20"/>
              </w:rPr>
              <w:br/>
            </w:r>
            <w:r>
              <w:rPr>
                <w:rFonts w:hint="eastAsia"/>
                <w:sz w:val="20"/>
              </w:rPr>
              <w:t>4</w:t>
            </w:r>
            <w:r>
              <w:rPr>
                <w:rFonts w:hint="eastAsia"/>
                <w:sz w:val="20"/>
              </w:rPr>
              <w:t>、五金件：采用品牌五金配件，配置三节静音走珠轨道。</w:t>
            </w:r>
            <w:r>
              <w:rPr>
                <w:rFonts w:hint="eastAsia"/>
                <w:sz w:val="20"/>
              </w:rPr>
              <w:br/>
              <w:t>5</w:t>
            </w:r>
            <w:r>
              <w:rPr>
                <w:rFonts w:hint="eastAsia"/>
                <w:sz w:val="20"/>
              </w:rPr>
              <w:t>、桌架使用优质钢材，管壁厚度≥</w:t>
            </w:r>
            <w:r>
              <w:rPr>
                <w:rFonts w:hint="eastAsia"/>
                <w:sz w:val="20"/>
              </w:rPr>
              <w:t>2mm</w:t>
            </w:r>
            <w:r>
              <w:rPr>
                <w:rFonts w:hint="eastAsia"/>
                <w:sz w:val="20"/>
              </w:rPr>
              <w:t>，采用静电喷涂处理，漆膜的表面厚度达到</w:t>
            </w:r>
            <w:r>
              <w:rPr>
                <w:rFonts w:hint="eastAsia"/>
                <w:sz w:val="20"/>
              </w:rPr>
              <w:t>80um</w:t>
            </w:r>
            <w:r>
              <w:rPr>
                <w:rFonts w:hint="eastAsia"/>
                <w:sz w:val="20"/>
              </w:rPr>
              <w:t>，硬度达到</w:t>
            </w:r>
            <w:r>
              <w:rPr>
                <w:rFonts w:hint="eastAsia"/>
                <w:sz w:val="20"/>
              </w:rPr>
              <w:t>2h</w:t>
            </w:r>
            <w:r>
              <w:rPr>
                <w:rFonts w:hint="eastAsia"/>
                <w:sz w:val="20"/>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23</w:t>
            </w:r>
          </w:p>
        </w:tc>
        <w:tc>
          <w:tcPr>
            <w:tcW w:w="993" w:type="dxa"/>
            <w:vAlign w:val="center"/>
          </w:tcPr>
          <w:p w:rsidR="008F1F52" w:rsidRDefault="00B7040F">
            <w:pPr>
              <w:rPr>
                <w:rFonts w:ascii="宋体" w:hAnsi="宋体" w:cs="宋体"/>
                <w:color w:val="000000"/>
                <w:sz w:val="20"/>
              </w:rPr>
            </w:pPr>
            <w:r>
              <w:rPr>
                <w:rFonts w:hint="eastAsia"/>
                <w:color w:val="000000"/>
                <w:sz w:val="20"/>
              </w:rPr>
              <w:t>心灵驿站</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、覆面：需用高档阻燃面料。质地柔软细腻、色差小、不起球，具有防污、阻燃、等功能。</w:t>
            </w:r>
            <w:r>
              <w:rPr>
                <w:rFonts w:hint="eastAsia"/>
                <w:sz w:val="20"/>
              </w:rPr>
              <w:br/>
              <w:t>2</w:t>
            </w:r>
            <w:r>
              <w:rPr>
                <w:rFonts w:hint="eastAsia"/>
                <w:sz w:val="20"/>
              </w:rPr>
              <w:t>、背、座结构：背框采用</w:t>
            </w:r>
            <w:r>
              <w:rPr>
                <w:rFonts w:hint="eastAsia"/>
                <w:sz w:val="20"/>
              </w:rPr>
              <w:t>PA</w:t>
            </w:r>
            <w:r>
              <w:rPr>
                <w:rFonts w:hint="eastAsia"/>
                <w:sz w:val="20"/>
              </w:rPr>
              <w:t>尼龙料塑胶模出，环保，座板由多层实木多层单板经高频</w:t>
            </w:r>
            <w:r>
              <w:rPr>
                <w:rFonts w:hint="eastAsia"/>
                <w:sz w:val="20"/>
              </w:rPr>
              <w:lastRenderedPageBreak/>
              <w:t>热压一次弯曲成型，厚度≥</w:t>
            </w:r>
            <w:r>
              <w:rPr>
                <w:rFonts w:hint="eastAsia"/>
                <w:sz w:val="20"/>
              </w:rPr>
              <w:t>15mm</w:t>
            </w:r>
            <w:r>
              <w:rPr>
                <w:rFonts w:hint="eastAsia"/>
                <w:sz w:val="20"/>
              </w:rPr>
              <w:t>。</w:t>
            </w:r>
            <w:r>
              <w:rPr>
                <w:rFonts w:hint="eastAsia"/>
                <w:sz w:val="20"/>
              </w:rPr>
              <w:br/>
              <w:t>3</w:t>
            </w:r>
            <w:r>
              <w:rPr>
                <w:rFonts w:hint="eastAsia"/>
                <w:sz w:val="20"/>
              </w:rPr>
              <w:t>、衬垫物为品牌泡棉，高回弹一次成形</w:t>
            </w:r>
            <w:r>
              <w:rPr>
                <w:rFonts w:hint="eastAsia"/>
                <w:sz w:val="20"/>
              </w:rPr>
              <w:t>PU</w:t>
            </w:r>
            <w:r>
              <w:rPr>
                <w:rFonts w:hint="eastAsia"/>
                <w:sz w:val="20"/>
              </w:rPr>
              <w:t>泡棉，海绵密度高于</w:t>
            </w:r>
            <w:r>
              <w:rPr>
                <w:rFonts w:hint="eastAsia"/>
                <w:sz w:val="20"/>
              </w:rPr>
              <w:t>45kg/m3</w:t>
            </w:r>
            <w:r>
              <w:rPr>
                <w:rFonts w:hint="eastAsia"/>
                <w:sz w:val="20"/>
              </w:rPr>
              <w:t>。</w:t>
            </w:r>
            <w:r>
              <w:rPr>
                <w:rFonts w:hint="eastAsia"/>
                <w:sz w:val="20"/>
              </w:rPr>
              <w:br/>
            </w:r>
            <w:r>
              <w:rPr>
                <w:rFonts w:hint="eastAsia"/>
                <w:sz w:val="20"/>
              </w:rPr>
              <w:t>4</w:t>
            </w:r>
            <w:r>
              <w:rPr>
                <w:rFonts w:hint="eastAsia"/>
                <w:sz w:val="20"/>
              </w:rPr>
              <w:t>、五金件：采用优质品牌气压棒，最大行程</w:t>
            </w:r>
            <w:r>
              <w:rPr>
                <w:rFonts w:hint="eastAsia"/>
                <w:sz w:val="20"/>
              </w:rPr>
              <w:t>100mm</w:t>
            </w:r>
            <w:r>
              <w:rPr>
                <w:rFonts w:hint="eastAsia"/>
                <w:sz w:val="20"/>
              </w:rPr>
              <w:t>，承受</w:t>
            </w:r>
            <w:r>
              <w:rPr>
                <w:rFonts w:hint="eastAsia"/>
                <w:sz w:val="20"/>
              </w:rPr>
              <w:t>250kg</w:t>
            </w:r>
            <w:r>
              <w:rPr>
                <w:rFonts w:hint="eastAsia"/>
                <w:sz w:val="20"/>
              </w:rPr>
              <w:t>压力，升降</w:t>
            </w:r>
            <w:r>
              <w:rPr>
                <w:rFonts w:hint="eastAsia"/>
                <w:sz w:val="20"/>
              </w:rPr>
              <w:t>30</w:t>
            </w:r>
            <w:r>
              <w:rPr>
                <w:rFonts w:hint="eastAsia"/>
                <w:sz w:val="20"/>
              </w:rPr>
              <w:t>万次无损。</w:t>
            </w:r>
            <w:r>
              <w:rPr>
                <w:rFonts w:hint="eastAsia"/>
                <w:sz w:val="20"/>
              </w:rPr>
              <w:t xml:space="preserve">                                                             5</w:t>
            </w:r>
            <w:r>
              <w:rPr>
                <w:rFonts w:hint="eastAsia"/>
                <w:sz w:val="20"/>
              </w:rPr>
              <w:t>、脚架及脚轮：品牌尼龙五星脚架及防滑脚轮，</w:t>
            </w:r>
            <w:r>
              <w:rPr>
                <w:rFonts w:hint="eastAsia"/>
                <w:sz w:val="20"/>
              </w:rPr>
              <w:t>78%</w:t>
            </w:r>
            <w:r>
              <w:rPr>
                <w:rFonts w:hint="eastAsia"/>
                <w:sz w:val="20"/>
              </w:rPr>
              <w:t>尼龙加纤维材料一次冲压成型</w:t>
            </w:r>
            <w:r>
              <w:rPr>
                <w:rFonts w:hint="eastAsia"/>
                <w:sz w:val="20"/>
              </w:rPr>
              <w:t>,</w:t>
            </w:r>
            <w:r>
              <w:rPr>
                <w:rFonts w:hint="eastAsia"/>
                <w:sz w:val="20"/>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24</w:t>
            </w:r>
          </w:p>
        </w:tc>
        <w:tc>
          <w:tcPr>
            <w:tcW w:w="993" w:type="dxa"/>
            <w:vAlign w:val="center"/>
          </w:tcPr>
          <w:p w:rsidR="008F1F52" w:rsidRDefault="00B7040F">
            <w:pPr>
              <w:rPr>
                <w:rFonts w:ascii="宋体" w:hAnsi="宋体" w:cs="宋体"/>
                <w:color w:val="000000"/>
                <w:sz w:val="20"/>
              </w:rPr>
            </w:pPr>
            <w:r>
              <w:rPr>
                <w:rFonts w:hint="eastAsia"/>
                <w:color w:val="000000"/>
                <w:sz w:val="20"/>
              </w:rPr>
              <w:t>心灵驿站</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559" w:type="dxa"/>
            <w:gridSpan w:val="2"/>
            <w:vAlign w:val="center"/>
          </w:tcPr>
          <w:p w:rsidR="008F1F52" w:rsidRDefault="00B7040F">
            <w:pPr>
              <w:jc w:val="center"/>
              <w:rPr>
                <w:rFonts w:ascii="宋体" w:hAnsi="宋体" w:cs="宋体"/>
                <w:sz w:val="20"/>
              </w:rPr>
            </w:pPr>
            <w:r>
              <w:rPr>
                <w:rFonts w:hint="eastAsia"/>
                <w:sz w:val="20"/>
              </w:rPr>
              <w:t>900*400*1850</w:t>
            </w:r>
          </w:p>
        </w:tc>
        <w:tc>
          <w:tcPr>
            <w:tcW w:w="709" w:type="dxa"/>
            <w:gridSpan w:val="2"/>
            <w:vAlign w:val="center"/>
          </w:tcPr>
          <w:p w:rsidR="008F1F52" w:rsidRDefault="00B7040F">
            <w:pPr>
              <w:jc w:val="center"/>
              <w:rPr>
                <w:rFonts w:ascii="宋体" w:hAnsi="宋体" w:cs="宋体"/>
                <w:sz w:val="20"/>
              </w:rPr>
            </w:pPr>
            <w:r>
              <w:rPr>
                <w:rFonts w:hint="eastAsia"/>
                <w:sz w:val="20"/>
              </w:rPr>
              <w:t>3</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、基材：需用优质钢材</w:t>
            </w:r>
            <w:r>
              <w:rPr>
                <w:rFonts w:hint="eastAsia"/>
                <w:sz w:val="20"/>
              </w:rPr>
              <w:t>0.8mm</w:t>
            </w:r>
            <w:r>
              <w:rPr>
                <w:rFonts w:hint="eastAsia"/>
                <w:sz w:val="20"/>
              </w:rPr>
              <w:t>（裸板）一级冷轧钢板，钢板经折弯激光一次切割成型，不使用断片焊接，经过防锈处理，美背式整板用料设计</w:t>
            </w:r>
            <w:r>
              <w:rPr>
                <w:rFonts w:hint="eastAsia"/>
                <w:sz w:val="20"/>
              </w:rPr>
              <w:t>，表面无焊接点；覆面表面使用粉末套色喷涂，喷涂前进行酸洗、磷化处理，采用静电喷涂处理，漆膜厚度达</w:t>
            </w:r>
            <w:r>
              <w:rPr>
                <w:rFonts w:hint="eastAsia"/>
                <w:sz w:val="20"/>
              </w:rPr>
              <w:t>80um</w:t>
            </w:r>
            <w:r>
              <w:rPr>
                <w:rFonts w:hint="eastAsia"/>
                <w:sz w:val="20"/>
              </w:rPr>
              <w:t>。</w:t>
            </w:r>
            <w:r>
              <w:rPr>
                <w:rFonts w:hint="eastAsia"/>
                <w:sz w:val="20"/>
              </w:rPr>
              <w:br/>
              <w:t>2</w:t>
            </w:r>
            <w:r>
              <w:rPr>
                <w:rFonts w:hint="eastAsia"/>
                <w:sz w:val="20"/>
              </w:rPr>
              <w:t>、柜门、层板内附钢制补强厚度</w:t>
            </w:r>
            <w:r>
              <w:rPr>
                <w:rFonts w:hint="eastAsia"/>
                <w:sz w:val="20"/>
              </w:rPr>
              <w:t>0.8mm</w:t>
            </w:r>
            <w:r>
              <w:rPr>
                <w:rFonts w:hint="eastAsia"/>
                <w:sz w:val="20"/>
              </w:rPr>
              <w:t>，采用薄边工艺上盖、两侧为</w:t>
            </w:r>
            <w:r>
              <w:rPr>
                <w:rFonts w:hint="eastAsia"/>
                <w:sz w:val="20"/>
              </w:rPr>
              <w:t>8mm</w:t>
            </w:r>
            <w:r>
              <w:rPr>
                <w:rFonts w:hint="eastAsia"/>
                <w:sz w:val="20"/>
              </w:rPr>
              <w:t>厚小边</w:t>
            </w:r>
            <w:r>
              <w:rPr>
                <w:rFonts w:hint="eastAsia"/>
                <w:sz w:val="20"/>
              </w:rPr>
              <w:t>,</w:t>
            </w:r>
            <w:r>
              <w:rPr>
                <w:rFonts w:hint="eastAsia"/>
                <w:sz w:val="20"/>
              </w:rPr>
              <w:t>底裙</w:t>
            </w:r>
            <w:r>
              <w:rPr>
                <w:rFonts w:hint="eastAsia"/>
                <w:sz w:val="20"/>
              </w:rPr>
              <w:t>60mm</w:t>
            </w:r>
            <w:r>
              <w:rPr>
                <w:rFonts w:hint="eastAsia"/>
                <w:sz w:val="20"/>
              </w:rPr>
              <w:t>厚，侧板上盖连接处做特殊加强采用优质铝合金</w:t>
            </w:r>
            <w:r>
              <w:rPr>
                <w:rFonts w:hint="eastAsia"/>
                <w:sz w:val="20"/>
              </w:rPr>
              <w:t>180</w:t>
            </w:r>
            <w:r>
              <w:rPr>
                <w:rFonts w:hint="eastAsia"/>
                <w:sz w:val="20"/>
              </w:rPr>
              <w:t>度合页，优质锁具，互开率≧</w:t>
            </w:r>
            <w:r>
              <w:rPr>
                <w:rFonts w:hint="eastAsia"/>
                <w:sz w:val="20"/>
              </w:rPr>
              <w:t>2000</w:t>
            </w:r>
            <w:r>
              <w:rPr>
                <w:rFonts w:hint="eastAsia"/>
                <w:sz w:val="20"/>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25</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健身活动室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存包柜</w:t>
            </w:r>
          </w:p>
        </w:tc>
        <w:tc>
          <w:tcPr>
            <w:tcW w:w="1559" w:type="dxa"/>
            <w:gridSpan w:val="2"/>
            <w:vAlign w:val="center"/>
          </w:tcPr>
          <w:p w:rsidR="008F1F52" w:rsidRDefault="00B7040F">
            <w:pPr>
              <w:rPr>
                <w:rFonts w:ascii="宋体" w:hAnsi="宋体" w:cs="宋体"/>
                <w:color w:val="000000"/>
                <w:sz w:val="24"/>
                <w:szCs w:val="24"/>
              </w:rPr>
            </w:pPr>
            <w:r>
              <w:rPr>
                <w:rFonts w:hint="eastAsia"/>
                <w:color w:val="000000"/>
                <w:szCs w:val="24"/>
              </w:rPr>
              <w:t>800*500*1900</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组</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、材质</w:t>
            </w:r>
            <w:r>
              <w:rPr>
                <w:rFonts w:hint="eastAsia"/>
                <w:sz w:val="20"/>
              </w:rPr>
              <w:t>PP</w:t>
            </w:r>
            <w:r>
              <w:rPr>
                <w:rFonts w:hint="eastAsia"/>
                <w:sz w:val="20"/>
              </w:rPr>
              <w:t>工程塑料</w:t>
            </w:r>
            <w:r>
              <w:rPr>
                <w:rFonts w:hint="eastAsia"/>
                <w:sz w:val="20"/>
              </w:rPr>
              <w:t>,</w:t>
            </w:r>
            <w:r>
              <w:rPr>
                <w:rFonts w:hint="eastAsia"/>
                <w:sz w:val="20"/>
              </w:rPr>
              <w:t>适用于潮湿环境</w:t>
            </w:r>
            <w:r>
              <w:rPr>
                <w:rFonts w:hint="eastAsia"/>
                <w:sz w:val="20"/>
              </w:rPr>
              <w:t>,</w:t>
            </w:r>
            <w:r>
              <w:rPr>
                <w:rFonts w:hint="eastAsia"/>
                <w:sz w:val="20"/>
              </w:rPr>
              <w:t>防腐防潮</w:t>
            </w:r>
            <w:r>
              <w:rPr>
                <w:rFonts w:hint="eastAsia"/>
                <w:sz w:val="20"/>
              </w:rPr>
              <w:t>,</w:t>
            </w:r>
            <w:r>
              <w:rPr>
                <w:rFonts w:hint="eastAsia"/>
                <w:sz w:val="20"/>
              </w:rPr>
              <w:t>不生锈不变形</w:t>
            </w:r>
            <w:r>
              <w:rPr>
                <w:rFonts w:hint="eastAsia"/>
                <w:sz w:val="20"/>
              </w:rPr>
              <w:t>,</w:t>
            </w:r>
            <w:r>
              <w:rPr>
                <w:rFonts w:hint="eastAsia"/>
                <w:sz w:val="20"/>
              </w:rPr>
              <w:t>安装无需螺丝</w:t>
            </w:r>
            <w:r>
              <w:rPr>
                <w:rFonts w:hint="eastAsia"/>
                <w:sz w:val="20"/>
              </w:rPr>
              <w:t>,</w:t>
            </w:r>
            <w:r>
              <w:rPr>
                <w:rFonts w:hint="eastAsia"/>
                <w:sz w:val="20"/>
              </w:rPr>
              <w:t>简单方便</w:t>
            </w:r>
            <w:r>
              <w:rPr>
                <w:rFonts w:hint="eastAsia"/>
                <w:sz w:val="20"/>
              </w:rPr>
              <w:t>,</w:t>
            </w:r>
            <w:r>
              <w:rPr>
                <w:rFonts w:hint="eastAsia"/>
                <w:sz w:val="20"/>
              </w:rPr>
              <w:t>快捷</w:t>
            </w:r>
            <w:r>
              <w:rPr>
                <w:rFonts w:hint="eastAsia"/>
                <w:sz w:val="20"/>
              </w:rPr>
              <w:t>.</w:t>
            </w:r>
            <w:r>
              <w:rPr>
                <w:rFonts w:hint="eastAsia"/>
                <w:sz w:val="20"/>
              </w:rPr>
              <w:t>易拆卸</w:t>
            </w:r>
            <w:r>
              <w:rPr>
                <w:rFonts w:hint="eastAsia"/>
                <w:sz w:val="20"/>
              </w:rPr>
              <w:t>.</w:t>
            </w:r>
            <w:r>
              <w:rPr>
                <w:rFonts w:hint="eastAsia"/>
                <w:sz w:val="20"/>
              </w:rPr>
              <w:t>柜体可灵活组装</w:t>
            </w:r>
            <w:r>
              <w:rPr>
                <w:rFonts w:hint="eastAsia"/>
                <w:sz w:val="20"/>
              </w:rPr>
              <w:t>,</w:t>
            </w:r>
            <w:r>
              <w:rPr>
                <w:rFonts w:hint="eastAsia"/>
                <w:sz w:val="20"/>
              </w:rPr>
              <w:t>根据实际使用场地上下左右任意组合。</w:t>
            </w:r>
            <w:r>
              <w:rPr>
                <w:rFonts w:hint="eastAsia"/>
                <w:sz w:val="20"/>
              </w:rPr>
              <w:t xml:space="preserve">                                         2</w:t>
            </w:r>
            <w:r>
              <w:rPr>
                <w:rFonts w:hint="eastAsia"/>
                <w:sz w:val="20"/>
              </w:rPr>
              <w:t>、铰链为高强度尼龙塑料。所有板材均采用钢制模具注塑一次成型，散件板材到现场安装。</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26</w:t>
            </w:r>
          </w:p>
        </w:tc>
        <w:tc>
          <w:tcPr>
            <w:tcW w:w="993" w:type="dxa"/>
            <w:vAlign w:val="center"/>
          </w:tcPr>
          <w:p w:rsidR="008F1F52" w:rsidRDefault="00B7040F">
            <w:pPr>
              <w:rPr>
                <w:rFonts w:ascii="宋体" w:hAnsi="宋体" w:cs="宋体"/>
                <w:color w:val="000000"/>
                <w:sz w:val="20"/>
              </w:rPr>
            </w:pPr>
            <w:r>
              <w:rPr>
                <w:rFonts w:hint="eastAsia"/>
                <w:color w:val="000000"/>
                <w:sz w:val="20"/>
              </w:rPr>
              <w:t>健身活动室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排椅</w:t>
            </w:r>
          </w:p>
        </w:tc>
        <w:tc>
          <w:tcPr>
            <w:tcW w:w="1559" w:type="dxa"/>
            <w:gridSpan w:val="2"/>
            <w:vAlign w:val="center"/>
          </w:tcPr>
          <w:p w:rsidR="008F1F52" w:rsidRDefault="00B7040F">
            <w:pPr>
              <w:jc w:val="center"/>
              <w:rPr>
                <w:rFonts w:ascii="宋体" w:hAnsi="宋体" w:cs="宋体"/>
                <w:sz w:val="20"/>
              </w:rPr>
            </w:pPr>
            <w:r>
              <w:rPr>
                <w:rFonts w:hint="eastAsia"/>
                <w:sz w:val="20"/>
              </w:rPr>
              <w:t>三人位</w:t>
            </w:r>
          </w:p>
        </w:tc>
        <w:tc>
          <w:tcPr>
            <w:tcW w:w="709" w:type="dxa"/>
            <w:gridSpan w:val="2"/>
            <w:vAlign w:val="center"/>
          </w:tcPr>
          <w:p w:rsidR="008F1F52" w:rsidRDefault="00B7040F">
            <w:pPr>
              <w:jc w:val="center"/>
              <w:rPr>
                <w:rFonts w:ascii="宋体" w:hAnsi="宋体" w:cs="宋体"/>
                <w:sz w:val="20"/>
              </w:rPr>
            </w:pPr>
            <w:r>
              <w:rPr>
                <w:rFonts w:hint="eastAsia"/>
                <w:sz w:val="20"/>
              </w:rPr>
              <w:t>3</w:t>
            </w:r>
          </w:p>
        </w:tc>
        <w:tc>
          <w:tcPr>
            <w:tcW w:w="708" w:type="dxa"/>
            <w:gridSpan w:val="2"/>
            <w:vAlign w:val="center"/>
          </w:tcPr>
          <w:p w:rsidR="008F1F52" w:rsidRDefault="00B7040F">
            <w:pPr>
              <w:jc w:val="center"/>
              <w:rPr>
                <w:rFonts w:ascii="宋体" w:hAnsi="宋体" w:cs="宋体"/>
                <w:sz w:val="20"/>
              </w:rPr>
            </w:pPr>
            <w:r>
              <w:rPr>
                <w:rFonts w:hint="eastAsia"/>
                <w:sz w:val="20"/>
              </w:rPr>
              <w:t>组</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、基材：采用优质钢材一级冷轧钢板，钢板经折弯激光一次切割成型，不使用断片焊接，经过防锈处理，美背式整板用料设计，表面无焊接点；覆面表面使用粉末套色喷涂，喷涂前进行酸洗、磷化处理。</w:t>
            </w:r>
            <w:r>
              <w:rPr>
                <w:rFonts w:hint="eastAsia"/>
                <w:sz w:val="20"/>
              </w:rPr>
              <w:br/>
              <w:t>2</w:t>
            </w:r>
            <w:r>
              <w:rPr>
                <w:rFonts w:hint="eastAsia"/>
                <w:sz w:val="20"/>
              </w:rPr>
              <w:t>、靠背坐垫加装</w:t>
            </w:r>
            <w:r>
              <w:rPr>
                <w:rFonts w:hint="eastAsia"/>
                <w:sz w:val="20"/>
              </w:rPr>
              <w:t>PU</w:t>
            </w:r>
            <w:r>
              <w:rPr>
                <w:rFonts w:hint="eastAsia"/>
                <w:sz w:val="20"/>
              </w:rPr>
              <w:t>垫，具有防水、抗污、防静电等优势。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27</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书柜</w:t>
            </w:r>
          </w:p>
        </w:tc>
        <w:tc>
          <w:tcPr>
            <w:tcW w:w="1559" w:type="dxa"/>
            <w:gridSpan w:val="2"/>
            <w:vAlign w:val="center"/>
          </w:tcPr>
          <w:p w:rsidR="008F1F52" w:rsidRDefault="00B7040F">
            <w:pPr>
              <w:jc w:val="center"/>
              <w:rPr>
                <w:rFonts w:ascii="宋体" w:hAnsi="宋体" w:cs="宋体"/>
                <w:sz w:val="20"/>
              </w:rPr>
            </w:pPr>
            <w:r>
              <w:rPr>
                <w:rFonts w:hint="eastAsia"/>
                <w:sz w:val="20"/>
              </w:rPr>
              <w:t>7700+4400*400*2000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组</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br/>
              <w:t>2</w:t>
            </w:r>
            <w:r>
              <w:rPr>
                <w:rFonts w:hint="eastAsia"/>
                <w:sz w:val="20"/>
              </w:rPr>
              <w:t>、封边采用品牌封边机，使用</w:t>
            </w:r>
            <w:r>
              <w:rPr>
                <w:rFonts w:hint="eastAsia"/>
                <w:sz w:val="20"/>
              </w:rPr>
              <w:t>2m</w:t>
            </w:r>
            <w:r>
              <w:rPr>
                <w:rFonts w:hint="eastAsia"/>
                <w:sz w:val="20"/>
              </w:rPr>
              <w:t>m</w:t>
            </w:r>
            <w:r>
              <w:rPr>
                <w:rFonts w:hint="eastAsia"/>
                <w:sz w:val="20"/>
              </w:rPr>
              <w:t>厚同色优质</w:t>
            </w:r>
            <w:r>
              <w:rPr>
                <w:rFonts w:hint="eastAsia"/>
                <w:sz w:val="20"/>
              </w:rPr>
              <w:t>PVC</w:t>
            </w:r>
            <w:r>
              <w:rPr>
                <w:rFonts w:hint="eastAsia"/>
                <w:sz w:val="20"/>
              </w:rPr>
              <w:t>封边带无缝封边，弧度圆滑自然，所有封边必须与板件颜色、纹理配套。</w:t>
            </w:r>
            <w:r>
              <w:rPr>
                <w:rFonts w:hint="eastAsia"/>
                <w:sz w:val="20"/>
              </w:rPr>
              <w:t xml:space="preserve">                     </w:t>
            </w:r>
            <w:r>
              <w:rPr>
                <w:rFonts w:hint="eastAsia"/>
                <w:sz w:val="20"/>
              </w:rPr>
              <w:br/>
              <w:t>3</w:t>
            </w:r>
            <w:r>
              <w:rPr>
                <w:rFonts w:hint="eastAsia"/>
                <w:sz w:val="20"/>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28</w:t>
            </w:r>
          </w:p>
        </w:tc>
        <w:tc>
          <w:tcPr>
            <w:tcW w:w="993" w:type="dxa"/>
            <w:vAlign w:val="center"/>
          </w:tcPr>
          <w:p w:rsidR="008F1F52" w:rsidRDefault="00B7040F">
            <w:pP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阅览桌</w:t>
            </w:r>
          </w:p>
        </w:tc>
        <w:tc>
          <w:tcPr>
            <w:tcW w:w="1559" w:type="dxa"/>
            <w:gridSpan w:val="2"/>
            <w:vAlign w:val="center"/>
          </w:tcPr>
          <w:p w:rsidR="008F1F52" w:rsidRDefault="00B7040F">
            <w:pPr>
              <w:jc w:val="center"/>
              <w:rPr>
                <w:rFonts w:ascii="宋体" w:hAnsi="宋体" w:cs="宋体"/>
                <w:sz w:val="20"/>
              </w:rPr>
            </w:pPr>
            <w:r>
              <w:rPr>
                <w:rFonts w:hint="eastAsia"/>
                <w:sz w:val="20"/>
              </w:rPr>
              <w:t>1600*1200*760</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br/>
              <w:t>2</w:t>
            </w:r>
            <w:r>
              <w:rPr>
                <w:rFonts w:hint="eastAsia"/>
                <w:sz w:val="20"/>
              </w:rPr>
              <w:t>、桌架使用优质钢材，管壁厚度≥</w:t>
            </w:r>
            <w:r>
              <w:rPr>
                <w:rFonts w:hint="eastAsia"/>
                <w:sz w:val="20"/>
              </w:rPr>
              <w:t>2mm</w:t>
            </w:r>
            <w:r>
              <w:rPr>
                <w:rFonts w:hint="eastAsia"/>
                <w:sz w:val="20"/>
              </w:rPr>
              <w:t>，采用静电喷涂处理，漆膜的表面厚度达到</w:t>
            </w:r>
            <w:r>
              <w:rPr>
                <w:rFonts w:hint="eastAsia"/>
                <w:sz w:val="20"/>
              </w:rPr>
              <w:t>80um</w:t>
            </w:r>
            <w:r>
              <w:rPr>
                <w:rFonts w:hint="eastAsia"/>
                <w:sz w:val="20"/>
              </w:rPr>
              <w:t>，硬度达到</w:t>
            </w:r>
            <w:r>
              <w:rPr>
                <w:rFonts w:hint="eastAsia"/>
                <w:sz w:val="20"/>
              </w:rPr>
              <w:t>2h</w:t>
            </w:r>
            <w:r>
              <w:rPr>
                <w:rFonts w:hint="eastAsia"/>
                <w:sz w:val="20"/>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29</w:t>
            </w:r>
          </w:p>
        </w:tc>
        <w:tc>
          <w:tcPr>
            <w:tcW w:w="993" w:type="dxa"/>
            <w:vAlign w:val="center"/>
          </w:tcPr>
          <w:p w:rsidR="008F1F52" w:rsidRDefault="00B7040F">
            <w:pP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阅览椅</w:t>
            </w:r>
          </w:p>
        </w:tc>
        <w:tc>
          <w:tcPr>
            <w:tcW w:w="1559" w:type="dxa"/>
            <w:gridSpan w:val="2"/>
            <w:vAlign w:val="center"/>
          </w:tcPr>
          <w:p w:rsidR="008F1F52" w:rsidRDefault="00B7040F">
            <w:pPr>
              <w:jc w:val="center"/>
              <w:rPr>
                <w:rFonts w:ascii="宋体" w:hAnsi="宋体" w:cs="宋体"/>
                <w:sz w:val="20"/>
              </w:rPr>
            </w:pPr>
            <w:r>
              <w:rPr>
                <w:rFonts w:hint="eastAsia"/>
                <w:sz w:val="20"/>
              </w:rPr>
              <w:t>常规</w:t>
            </w:r>
          </w:p>
        </w:tc>
        <w:tc>
          <w:tcPr>
            <w:tcW w:w="709" w:type="dxa"/>
            <w:gridSpan w:val="2"/>
            <w:vAlign w:val="center"/>
          </w:tcPr>
          <w:p w:rsidR="008F1F52" w:rsidRDefault="00B7040F">
            <w:pPr>
              <w:jc w:val="center"/>
              <w:rPr>
                <w:rFonts w:ascii="宋体" w:hAnsi="宋体" w:cs="宋体"/>
                <w:sz w:val="20"/>
              </w:rPr>
            </w:pPr>
            <w:r>
              <w:rPr>
                <w:rFonts w:hint="eastAsia"/>
                <w:sz w:val="20"/>
              </w:rPr>
              <w:t>10</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、背、座结构：背框采用</w:t>
            </w:r>
            <w:r>
              <w:rPr>
                <w:rFonts w:hint="eastAsia"/>
                <w:sz w:val="20"/>
              </w:rPr>
              <w:t>PA</w:t>
            </w:r>
            <w:r>
              <w:rPr>
                <w:rFonts w:hint="eastAsia"/>
                <w:sz w:val="20"/>
              </w:rPr>
              <w:t>尼龙料塑胶模出，符合国家标准。</w:t>
            </w:r>
            <w:r>
              <w:rPr>
                <w:rFonts w:hint="eastAsia"/>
                <w:sz w:val="20"/>
              </w:rPr>
              <w:br/>
              <w:t>2</w:t>
            </w:r>
            <w:r>
              <w:rPr>
                <w:rFonts w:hint="eastAsia"/>
                <w:sz w:val="20"/>
              </w:rPr>
              <w:t>、椅架采用优质实心钢材，钢管直径</w:t>
            </w:r>
            <w:r>
              <w:rPr>
                <w:rFonts w:hint="eastAsia"/>
                <w:sz w:val="20"/>
              </w:rPr>
              <w:t>1.2mm</w:t>
            </w:r>
            <w:r>
              <w:rPr>
                <w:rFonts w:hint="eastAsia"/>
                <w:sz w:val="20"/>
              </w:rPr>
              <w:t>，表面镀铬处理。</w:t>
            </w:r>
            <w:r>
              <w:rPr>
                <w:rFonts w:hint="eastAsia"/>
                <w:sz w:val="20"/>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30</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桌子</w:t>
            </w:r>
          </w:p>
        </w:tc>
        <w:tc>
          <w:tcPr>
            <w:tcW w:w="1559" w:type="dxa"/>
            <w:gridSpan w:val="2"/>
            <w:vAlign w:val="center"/>
          </w:tcPr>
          <w:p w:rsidR="008F1F52" w:rsidRDefault="00B7040F">
            <w:pPr>
              <w:jc w:val="center"/>
              <w:rPr>
                <w:rFonts w:ascii="宋体" w:hAnsi="宋体" w:cs="宋体"/>
                <w:sz w:val="20"/>
              </w:rPr>
            </w:pPr>
            <w:r>
              <w:rPr>
                <w:rFonts w:hint="eastAsia"/>
                <w:sz w:val="20"/>
              </w:rPr>
              <w:t>1200*600*500</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、桌面选用</w:t>
            </w:r>
            <w:r>
              <w:rPr>
                <w:rFonts w:hint="eastAsia"/>
                <w:sz w:val="20"/>
              </w:rPr>
              <w:t xml:space="preserve"> PE </w:t>
            </w:r>
            <w:r>
              <w:rPr>
                <w:rFonts w:hint="eastAsia"/>
                <w:sz w:val="20"/>
              </w:rPr>
              <w:t>中空吹塑一次成型、经久耐用、不受气候温差影响而变形。边缘人性化设计，具有防滑功能，耐脏，耐刮伤，易清洗。</w:t>
            </w:r>
            <w:r>
              <w:rPr>
                <w:rFonts w:hint="eastAsia"/>
                <w:sz w:val="20"/>
              </w:rPr>
              <w:br/>
            </w:r>
            <w:r>
              <w:rPr>
                <w:rFonts w:hint="eastAsia"/>
                <w:sz w:val="20"/>
              </w:rPr>
              <w:t>2</w:t>
            </w:r>
            <w:r>
              <w:rPr>
                <w:rFonts w:hint="eastAsia"/>
                <w:sz w:val="20"/>
              </w:rPr>
              <w:t>、桌脚可根据儿童身高及不平整地面自由调节高度。桌脚带有橡胶垫，防止滑动和刮伤地板。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31</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椅子</w:t>
            </w:r>
          </w:p>
        </w:tc>
        <w:tc>
          <w:tcPr>
            <w:tcW w:w="1559" w:type="dxa"/>
            <w:gridSpan w:val="2"/>
            <w:vAlign w:val="center"/>
          </w:tcPr>
          <w:p w:rsidR="008F1F52" w:rsidRDefault="00B7040F">
            <w:pPr>
              <w:jc w:val="center"/>
              <w:rPr>
                <w:rFonts w:ascii="宋体" w:hAnsi="宋体" w:cs="宋体"/>
                <w:sz w:val="20"/>
              </w:rPr>
            </w:pPr>
            <w:r>
              <w:rPr>
                <w:rFonts w:hint="eastAsia"/>
                <w:sz w:val="20"/>
              </w:rPr>
              <w:t>标准</w:t>
            </w:r>
          </w:p>
        </w:tc>
        <w:tc>
          <w:tcPr>
            <w:tcW w:w="709" w:type="dxa"/>
            <w:gridSpan w:val="2"/>
            <w:vAlign w:val="center"/>
          </w:tcPr>
          <w:p w:rsidR="008F1F52" w:rsidRDefault="00B7040F">
            <w:pPr>
              <w:jc w:val="center"/>
              <w:rPr>
                <w:rFonts w:ascii="宋体" w:hAnsi="宋体" w:cs="宋体"/>
                <w:sz w:val="20"/>
              </w:rPr>
            </w:pPr>
            <w:r>
              <w:rPr>
                <w:rFonts w:hint="eastAsia"/>
                <w:sz w:val="20"/>
              </w:rPr>
              <w:t>12</w:t>
            </w:r>
          </w:p>
        </w:tc>
        <w:tc>
          <w:tcPr>
            <w:tcW w:w="708" w:type="dxa"/>
            <w:gridSpan w:val="2"/>
            <w:vAlign w:val="center"/>
          </w:tcPr>
          <w:p w:rsidR="008F1F52" w:rsidRDefault="00B7040F">
            <w:pPr>
              <w:jc w:val="center"/>
              <w:rPr>
                <w:rFonts w:ascii="宋体" w:hAnsi="宋体" w:cs="宋体"/>
                <w:sz w:val="20"/>
              </w:rPr>
            </w:pPr>
            <w:r>
              <w:rPr>
                <w:rFonts w:hint="eastAsia"/>
                <w:sz w:val="20"/>
              </w:rPr>
              <w:t>把</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、椅子靠背和座面选用</w:t>
            </w:r>
            <w:r>
              <w:rPr>
                <w:rFonts w:hint="eastAsia"/>
                <w:sz w:val="20"/>
              </w:rPr>
              <w:t xml:space="preserve"> PE </w:t>
            </w:r>
            <w:r>
              <w:rPr>
                <w:rFonts w:hint="eastAsia"/>
                <w:sz w:val="20"/>
              </w:rPr>
              <w:t>中空吹塑一次成型、经久耐用、不受气候温差影响而变形。边缘人性化设计，具有防滑功能，耐脏，耐刮伤，易清洗。</w:t>
            </w:r>
            <w:r>
              <w:rPr>
                <w:rFonts w:hint="eastAsia"/>
                <w:sz w:val="20"/>
              </w:rPr>
              <w:br/>
              <w:t>2</w:t>
            </w:r>
            <w:r>
              <w:rPr>
                <w:rFonts w:hint="eastAsia"/>
                <w:sz w:val="20"/>
              </w:rPr>
              <w:t>、椅脚可根据儿童身高及不平整地面自由调节高度。椅脚带有橡胶垫，防止滑动和刮伤地板。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32</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置物架</w:t>
            </w:r>
          </w:p>
        </w:tc>
        <w:tc>
          <w:tcPr>
            <w:tcW w:w="1559" w:type="dxa"/>
            <w:gridSpan w:val="2"/>
            <w:vAlign w:val="center"/>
          </w:tcPr>
          <w:p w:rsidR="008F1F52" w:rsidRDefault="00B7040F">
            <w:pPr>
              <w:jc w:val="center"/>
              <w:rPr>
                <w:rFonts w:ascii="宋体" w:hAnsi="宋体" w:cs="宋体"/>
                <w:sz w:val="20"/>
              </w:rPr>
            </w:pPr>
            <w:r>
              <w:rPr>
                <w:rFonts w:hint="eastAsia"/>
                <w:sz w:val="20"/>
              </w:rPr>
              <w:t>900*400*180</w:t>
            </w:r>
          </w:p>
        </w:tc>
        <w:tc>
          <w:tcPr>
            <w:tcW w:w="709" w:type="dxa"/>
            <w:gridSpan w:val="2"/>
            <w:vAlign w:val="center"/>
          </w:tcPr>
          <w:p w:rsidR="008F1F52" w:rsidRDefault="00B7040F">
            <w:pPr>
              <w:jc w:val="center"/>
              <w:rPr>
                <w:rFonts w:ascii="宋体" w:hAnsi="宋体" w:cs="宋体"/>
                <w:sz w:val="20"/>
              </w:rPr>
            </w:pPr>
            <w:r>
              <w:rPr>
                <w:rFonts w:hint="eastAsia"/>
                <w:sz w:val="20"/>
              </w:rPr>
              <w:t>2</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br/>
              <w:t>2</w:t>
            </w:r>
            <w:r>
              <w:rPr>
                <w:rFonts w:hint="eastAsia"/>
                <w:sz w:val="20"/>
              </w:rPr>
              <w:t>、封边采用品牌封边机，使用</w:t>
            </w:r>
            <w:r>
              <w:rPr>
                <w:rFonts w:hint="eastAsia"/>
                <w:sz w:val="20"/>
              </w:rPr>
              <w:t>2mm</w:t>
            </w:r>
            <w:r>
              <w:rPr>
                <w:rFonts w:hint="eastAsia"/>
                <w:sz w:val="20"/>
              </w:rPr>
              <w:t>厚同色优质</w:t>
            </w:r>
            <w:r>
              <w:rPr>
                <w:rFonts w:hint="eastAsia"/>
                <w:sz w:val="20"/>
              </w:rPr>
              <w:t>PVC</w:t>
            </w:r>
            <w:r>
              <w:rPr>
                <w:rFonts w:hint="eastAsia"/>
                <w:sz w:val="20"/>
              </w:rPr>
              <w:t>封边带无缝封边，弧度圆滑自然，所有封边必须与板件颜色、纹理配套。</w:t>
            </w:r>
            <w:r>
              <w:rPr>
                <w:rFonts w:hint="eastAsia"/>
                <w:sz w:val="20"/>
              </w:rPr>
              <w:t xml:space="preserve">                     </w:t>
            </w:r>
            <w:r>
              <w:rPr>
                <w:rFonts w:hint="eastAsia"/>
                <w:sz w:val="20"/>
              </w:rPr>
              <w:br/>
              <w:t>3</w:t>
            </w:r>
            <w:r>
              <w:rPr>
                <w:rFonts w:hint="eastAsia"/>
                <w:sz w:val="20"/>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33</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展示架</w:t>
            </w:r>
          </w:p>
        </w:tc>
        <w:tc>
          <w:tcPr>
            <w:tcW w:w="1559" w:type="dxa"/>
            <w:gridSpan w:val="2"/>
            <w:vAlign w:val="center"/>
          </w:tcPr>
          <w:p w:rsidR="008F1F52" w:rsidRDefault="00B7040F">
            <w:pPr>
              <w:jc w:val="center"/>
              <w:rPr>
                <w:rFonts w:ascii="宋体" w:hAnsi="宋体" w:cs="宋体"/>
                <w:sz w:val="20"/>
              </w:rPr>
            </w:pPr>
            <w:r>
              <w:rPr>
                <w:rFonts w:hint="eastAsia"/>
                <w:sz w:val="20"/>
              </w:rPr>
              <w:t>4800*250*850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组</w:t>
            </w:r>
          </w:p>
        </w:tc>
        <w:tc>
          <w:tcPr>
            <w:tcW w:w="7938" w:type="dxa"/>
            <w:vAlign w:val="center"/>
          </w:tcPr>
          <w:p w:rsidR="008F1F52" w:rsidRDefault="00B7040F">
            <w:pPr>
              <w:rPr>
                <w:rFonts w:ascii="宋体" w:hAnsi="宋体" w:cs="宋体"/>
                <w:sz w:val="20"/>
              </w:rPr>
            </w:pPr>
            <w:r>
              <w:rPr>
                <w:rFonts w:hint="eastAsia"/>
                <w:sz w:val="20"/>
              </w:rPr>
              <w:t>1</w:t>
            </w:r>
            <w:r>
              <w:rPr>
                <w:rFonts w:hint="eastAsia"/>
                <w:sz w:val="20"/>
              </w:rPr>
              <w:t>、基材：采用</w:t>
            </w:r>
            <w:r>
              <w:rPr>
                <w:rFonts w:hint="eastAsia"/>
                <w:sz w:val="20"/>
              </w:rPr>
              <w:t>E1</w:t>
            </w:r>
            <w:r>
              <w:rPr>
                <w:rFonts w:hint="eastAsia"/>
                <w:sz w:val="20"/>
              </w:rPr>
              <w:t>级优质刨花板，甲醛释放量≤</w:t>
            </w:r>
            <w:r>
              <w:rPr>
                <w:rFonts w:hint="eastAsia"/>
                <w:sz w:val="20"/>
              </w:rPr>
              <w:t>0.124mg/m3</w:t>
            </w:r>
            <w:r>
              <w:rPr>
                <w:rFonts w:hint="eastAsia"/>
                <w:sz w:val="20"/>
              </w:rPr>
              <w:t>；密度</w:t>
            </w:r>
            <w:r>
              <w:rPr>
                <w:rFonts w:hint="eastAsia"/>
                <w:sz w:val="20"/>
              </w:rPr>
              <w:t>720</w:t>
            </w:r>
            <w:r>
              <w:rPr>
                <w:rFonts w:hint="eastAsia"/>
                <w:sz w:val="20"/>
              </w:rPr>
              <w:t>公斤</w:t>
            </w:r>
            <w:r>
              <w:rPr>
                <w:rFonts w:hint="eastAsia"/>
                <w:sz w:val="20"/>
              </w:rPr>
              <w:t>/</w:t>
            </w:r>
            <w:r>
              <w:rPr>
                <w:rFonts w:hint="eastAsia"/>
                <w:sz w:val="20"/>
              </w:rPr>
              <w:t>立方米以上，经过防虫，防腐的化学处理，强度高，韧性好，比重合理，达到国家刨花板握钉力标准</w:t>
            </w:r>
            <w:r>
              <w:rPr>
                <w:rFonts w:hint="eastAsia"/>
                <w:sz w:val="20"/>
              </w:rPr>
              <w:t>;</w:t>
            </w:r>
            <w:r>
              <w:rPr>
                <w:rFonts w:hint="eastAsia"/>
                <w:sz w:val="20"/>
              </w:rPr>
              <w:br/>
              <w:t>2</w:t>
            </w:r>
            <w:r>
              <w:rPr>
                <w:rFonts w:hint="eastAsia"/>
                <w:sz w:val="20"/>
              </w:rPr>
              <w:t>、封边采用品牌封边机，使用</w:t>
            </w:r>
            <w:r>
              <w:rPr>
                <w:rFonts w:hint="eastAsia"/>
                <w:sz w:val="20"/>
              </w:rPr>
              <w:t>2mm</w:t>
            </w:r>
            <w:r>
              <w:rPr>
                <w:rFonts w:hint="eastAsia"/>
                <w:sz w:val="20"/>
              </w:rPr>
              <w:t>厚同色优质</w:t>
            </w:r>
            <w:r>
              <w:rPr>
                <w:rFonts w:hint="eastAsia"/>
                <w:sz w:val="20"/>
              </w:rPr>
              <w:t>PVC</w:t>
            </w:r>
            <w:r>
              <w:rPr>
                <w:rFonts w:hint="eastAsia"/>
                <w:sz w:val="20"/>
              </w:rPr>
              <w:t>封边带无缝封边，弧度圆滑自然，所有封边必须与板件颜色、纹理配套。</w:t>
            </w:r>
            <w:r>
              <w:rPr>
                <w:rFonts w:hint="eastAsia"/>
                <w:sz w:val="20"/>
              </w:rPr>
              <w:t xml:space="preserve">                     </w:t>
            </w:r>
            <w:r>
              <w:rPr>
                <w:rFonts w:hint="eastAsia"/>
                <w:sz w:val="20"/>
              </w:rPr>
              <w:br/>
              <w:t>3</w:t>
            </w:r>
            <w:r>
              <w:rPr>
                <w:rFonts w:hint="eastAsia"/>
                <w:sz w:val="20"/>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34</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软包</w:t>
            </w:r>
          </w:p>
        </w:tc>
        <w:tc>
          <w:tcPr>
            <w:tcW w:w="1559" w:type="dxa"/>
            <w:gridSpan w:val="2"/>
            <w:vAlign w:val="center"/>
          </w:tcPr>
          <w:p w:rsidR="008F1F52" w:rsidRDefault="00B7040F">
            <w:pPr>
              <w:jc w:val="center"/>
              <w:rPr>
                <w:rFonts w:ascii="宋体" w:hAnsi="宋体" w:cs="宋体"/>
                <w:sz w:val="20"/>
              </w:rPr>
            </w:pPr>
            <w:r>
              <w:rPr>
                <w:rFonts w:hint="eastAsia"/>
                <w:sz w:val="20"/>
              </w:rPr>
              <w:t>现场定制</w:t>
            </w:r>
          </w:p>
        </w:tc>
        <w:tc>
          <w:tcPr>
            <w:tcW w:w="709" w:type="dxa"/>
            <w:gridSpan w:val="2"/>
            <w:vAlign w:val="center"/>
          </w:tcPr>
          <w:p w:rsidR="008F1F52" w:rsidRDefault="00B7040F">
            <w:pPr>
              <w:jc w:val="center"/>
              <w:rPr>
                <w:rFonts w:ascii="宋体" w:hAnsi="宋体" w:cs="宋体"/>
                <w:sz w:val="20"/>
              </w:rPr>
            </w:pPr>
            <w:r>
              <w:rPr>
                <w:rFonts w:hint="eastAsia"/>
                <w:sz w:val="20"/>
              </w:rPr>
              <w:t>33</w:t>
            </w:r>
          </w:p>
        </w:tc>
        <w:tc>
          <w:tcPr>
            <w:tcW w:w="708" w:type="dxa"/>
            <w:gridSpan w:val="2"/>
            <w:vAlign w:val="center"/>
          </w:tcPr>
          <w:p w:rsidR="008F1F52" w:rsidRDefault="00B7040F">
            <w:pPr>
              <w:jc w:val="center"/>
              <w:rPr>
                <w:rFonts w:ascii="宋体" w:hAnsi="宋体" w:cs="宋体"/>
                <w:sz w:val="20"/>
              </w:rPr>
            </w:pPr>
            <w:r>
              <w:rPr>
                <w:rFonts w:hint="eastAsia"/>
                <w:sz w:val="20"/>
              </w:rPr>
              <w:t>平方米</w:t>
            </w:r>
          </w:p>
        </w:tc>
        <w:tc>
          <w:tcPr>
            <w:tcW w:w="7938" w:type="dxa"/>
            <w:vAlign w:val="center"/>
          </w:tcPr>
          <w:p w:rsidR="008F1F52" w:rsidRDefault="00B7040F">
            <w:pPr>
              <w:rPr>
                <w:rFonts w:ascii="宋体" w:hAnsi="宋体" w:cs="宋体"/>
                <w:sz w:val="20"/>
              </w:rPr>
            </w:pPr>
            <w:r>
              <w:rPr>
                <w:rFonts w:hint="eastAsia"/>
                <w:sz w:val="20"/>
              </w:rPr>
              <w:t>表面西皮材质，内部</w:t>
            </w:r>
            <w:r>
              <w:rPr>
                <w:rFonts w:hint="eastAsia"/>
                <w:sz w:val="20"/>
              </w:rPr>
              <w:t>2</w:t>
            </w:r>
            <w:r>
              <w:rPr>
                <w:rFonts w:hint="eastAsia"/>
                <w:sz w:val="20"/>
              </w:rPr>
              <w:t>公分海绵填充，底板密度板。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35</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地垫</w:t>
            </w:r>
          </w:p>
        </w:tc>
        <w:tc>
          <w:tcPr>
            <w:tcW w:w="1559" w:type="dxa"/>
            <w:gridSpan w:val="2"/>
            <w:vAlign w:val="center"/>
          </w:tcPr>
          <w:p w:rsidR="008F1F52" w:rsidRDefault="00B7040F">
            <w:pPr>
              <w:jc w:val="center"/>
              <w:rPr>
                <w:rFonts w:ascii="宋体" w:hAnsi="宋体" w:cs="宋体"/>
                <w:sz w:val="20"/>
              </w:rPr>
            </w:pPr>
            <w:r>
              <w:rPr>
                <w:rFonts w:hint="eastAsia"/>
                <w:sz w:val="20"/>
              </w:rPr>
              <w:t>600*600*25</w:t>
            </w:r>
          </w:p>
        </w:tc>
        <w:tc>
          <w:tcPr>
            <w:tcW w:w="709" w:type="dxa"/>
            <w:gridSpan w:val="2"/>
            <w:vAlign w:val="center"/>
          </w:tcPr>
          <w:p w:rsidR="008F1F52" w:rsidRDefault="00B7040F">
            <w:pPr>
              <w:jc w:val="center"/>
              <w:rPr>
                <w:rFonts w:ascii="宋体" w:hAnsi="宋体" w:cs="宋体"/>
                <w:sz w:val="20"/>
              </w:rPr>
            </w:pPr>
            <w:r>
              <w:rPr>
                <w:rFonts w:hint="eastAsia"/>
                <w:sz w:val="20"/>
              </w:rPr>
              <w:t>190</w:t>
            </w:r>
          </w:p>
        </w:tc>
        <w:tc>
          <w:tcPr>
            <w:tcW w:w="708" w:type="dxa"/>
            <w:gridSpan w:val="2"/>
            <w:vAlign w:val="center"/>
          </w:tcPr>
          <w:p w:rsidR="008F1F52" w:rsidRDefault="00B7040F">
            <w:pPr>
              <w:jc w:val="center"/>
              <w:rPr>
                <w:rFonts w:ascii="宋体" w:hAnsi="宋体" w:cs="宋体"/>
                <w:sz w:val="20"/>
              </w:rPr>
            </w:pPr>
            <w:r>
              <w:rPr>
                <w:rFonts w:hint="eastAsia"/>
                <w:sz w:val="20"/>
              </w:rPr>
              <w:t>片</w:t>
            </w:r>
          </w:p>
        </w:tc>
        <w:tc>
          <w:tcPr>
            <w:tcW w:w="7938" w:type="dxa"/>
            <w:vAlign w:val="center"/>
          </w:tcPr>
          <w:p w:rsidR="008F1F52" w:rsidRDefault="00B7040F">
            <w:pPr>
              <w:rPr>
                <w:rFonts w:ascii="宋体" w:hAnsi="宋体" w:cs="宋体"/>
                <w:sz w:val="20"/>
              </w:rPr>
            </w:pPr>
            <w:r>
              <w:rPr>
                <w:rFonts w:hint="eastAsia"/>
                <w:sz w:val="20"/>
              </w:rPr>
              <w:t>PE</w:t>
            </w:r>
            <w:r>
              <w:rPr>
                <w:rFonts w:hint="eastAsia"/>
                <w:sz w:val="20"/>
              </w:rPr>
              <w:t>环保材质，齿状无缝对接。</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36</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小栅栏</w:t>
            </w:r>
          </w:p>
        </w:tc>
        <w:tc>
          <w:tcPr>
            <w:tcW w:w="1559" w:type="dxa"/>
            <w:gridSpan w:val="2"/>
            <w:vAlign w:val="center"/>
          </w:tcPr>
          <w:p w:rsidR="008F1F52" w:rsidRDefault="00B7040F">
            <w:pPr>
              <w:jc w:val="center"/>
              <w:rPr>
                <w:rFonts w:ascii="宋体" w:hAnsi="宋体" w:cs="宋体"/>
                <w:sz w:val="20"/>
              </w:rPr>
            </w:pPr>
            <w:r>
              <w:rPr>
                <w:rFonts w:hint="eastAsia"/>
                <w:sz w:val="20"/>
              </w:rPr>
              <w:t>500*300</w:t>
            </w:r>
          </w:p>
        </w:tc>
        <w:tc>
          <w:tcPr>
            <w:tcW w:w="709" w:type="dxa"/>
            <w:gridSpan w:val="2"/>
            <w:vAlign w:val="center"/>
          </w:tcPr>
          <w:p w:rsidR="008F1F52" w:rsidRDefault="00B7040F">
            <w:pPr>
              <w:jc w:val="center"/>
              <w:rPr>
                <w:rFonts w:ascii="宋体" w:hAnsi="宋体" w:cs="宋体"/>
                <w:sz w:val="20"/>
              </w:rPr>
            </w:pPr>
            <w:r>
              <w:rPr>
                <w:rFonts w:hint="eastAsia"/>
                <w:sz w:val="20"/>
              </w:rPr>
              <w:t>100</w:t>
            </w:r>
          </w:p>
        </w:tc>
        <w:tc>
          <w:tcPr>
            <w:tcW w:w="708" w:type="dxa"/>
            <w:gridSpan w:val="2"/>
            <w:vAlign w:val="center"/>
          </w:tcPr>
          <w:p w:rsidR="008F1F52" w:rsidRDefault="00B7040F">
            <w:pPr>
              <w:jc w:val="center"/>
              <w:rPr>
                <w:rFonts w:ascii="宋体" w:hAnsi="宋体" w:cs="宋体"/>
                <w:sz w:val="20"/>
              </w:rPr>
            </w:pPr>
            <w:r>
              <w:rPr>
                <w:rFonts w:hint="eastAsia"/>
                <w:sz w:val="20"/>
              </w:rPr>
              <w:t>个</w:t>
            </w:r>
          </w:p>
        </w:tc>
        <w:tc>
          <w:tcPr>
            <w:tcW w:w="7938" w:type="dxa"/>
            <w:vAlign w:val="center"/>
          </w:tcPr>
          <w:p w:rsidR="008F1F52" w:rsidRDefault="00B7040F">
            <w:pPr>
              <w:rPr>
                <w:rFonts w:ascii="宋体" w:hAnsi="宋体" w:cs="宋体"/>
                <w:sz w:val="20"/>
              </w:rPr>
            </w:pPr>
            <w:r>
              <w:rPr>
                <w:rFonts w:hint="eastAsia"/>
                <w:sz w:val="20"/>
              </w:rPr>
              <w:t>一次成型塑料材质，</w:t>
            </w:r>
            <w:r>
              <w:rPr>
                <w:rFonts w:hint="eastAsia"/>
                <w:sz w:val="20"/>
              </w:rPr>
              <w:t>50</w:t>
            </w:r>
            <w:r>
              <w:rPr>
                <w:rFonts w:hint="eastAsia"/>
                <w:sz w:val="20"/>
              </w:rPr>
              <w:t>公分配一个加强柱。</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37</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爬爬梯</w:t>
            </w:r>
          </w:p>
        </w:tc>
        <w:tc>
          <w:tcPr>
            <w:tcW w:w="1559" w:type="dxa"/>
            <w:gridSpan w:val="2"/>
            <w:vAlign w:val="center"/>
          </w:tcPr>
          <w:p w:rsidR="008F1F52" w:rsidRDefault="00B7040F">
            <w:pPr>
              <w:jc w:val="center"/>
              <w:rPr>
                <w:rFonts w:ascii="宋体" w:hAnsi="宋体" w:cs="宋体"/>
                <w:sz w:val="20"/>
              </w:rPr>
            </w:pPr>
            <w:r>
              <w:rPr>
                <w:rFonts w:hint="eastAsia"/>
                <w:sz w:val="20"/>
              </w:rPr>
              <w:t>14350*500*600</w:t>
            </w:r>
          </w:p>
        </w:tc>
        <w:tc>
          <w:tcPr>
            <w:tcW w:w="709" w:type="dxa"/>
            <w:gridSpan w:val="2"/>
            <w:vAlign w:val="center"/>
          </w:tcPr>
          <w:p w:rsidR="008F1F52" w:rsidRDefault="00B7040F">
            <w:pPr>
              <w:jc w:val="center"/>
              <w:rPr>
                <w:rFonts w:ascii="宋体" w:hAnsi="宋体" w:cs="宋体"/>
                <w:sz w:val="20"/>
              </w:rPr>
            </w:pPr>
            <w:r>
              <w:rPr>
                <w:rFonts w:hint="eastAsia"/>
                <w:sz w:val="20"/>
              </w:rPr>
              <w:t>1</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选用</w:t>
            </w:r>
            <w:r>
              <w:rPr>
                <w:rFonts w:hint="eastAsia"/>
                <w:sz w:val="20"/>
              </w:rPr>
              <w:t xml:space="preserve"> PE </w:t>
            </w:r>
            <w:r>
              <w:rPr>
                <w:rFonts w:hint="eastAsia"/>
                <w:sz w:val="20"/>
              </w:rPr>
              <w:t>中空吹塑一次成型、经久耐用、不受气候温差影响而变形。边缘人性化设计，具有防滑功能，耐脏，耐刮伤，易清洗。</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38</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 xml:space="preserve">儿童活动室　</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报刊架</w:t>
            </w:r>
          </w:p>
        </w:tc>
        <w:tc>
          <w:tcPr>
            <w:tcW w:w="1559" w:type="dxa"/>
            <w:gridSpan w:val="2"/>
            <w:vAlign w:val="center"/>
          </w:tcPr>
          <w:p w:rsidR="008F1F52" w:rsidRDefault="00B7040F">
            <w:pPr>
              <w:jc w:val="center"/>
              <w:rPr>
                <w:rFonts w:ascii="宋体" w:hAnsi="宋体" w:cs="宋体"/>
                <w:sz w:val="20"/>
              </w:rPr>
            </w:pPr>
            <w:r>
              <w:rPr>
                <w:rFonts w:hint="eastAsia"/>
                <w:sz w:val="20"/>
              </w:rPr>
              <w:t>6350*380*1040</w:t>
            </w:r>
          </w:p>
        </w:tc>
        <w:tc>
          <w:tcPr>
            <w:tcW w:w="709" w:type="dxa"/>
            <w:gridSpan w:val="2"/>
            <w:vAlign w:val="center"/>
          </w:tcPr>
          <w:p w:rsidR="008F1F52" w:rsidRDefault="00B7040F">
            <w:pPr>
              <w:jc w:val="center"/>
              <w:rPr>
                <w:rFonts w:ascii="宋体" w:hAnsi="宋体" w:cs="宋体"/>
                <w:sz w:val="20"/>
              </w:rPr>
            </w:pPr>
            <w:r>
              <w:rPr>
                <w:rFonts w:hint="eastAsia"/>
                <w:sz w:val="20"/>
              </w:rPr>
              <w:t>10</w:t>
            </w:r>
          </w:p>
        </w:tc>
        <w:tc>
          <w:tcPr>
            <w:tcW w:w="708" w:type="dxa"/>
            <w:gridSpan w:val="2"/>
            <w:vAlign w:val="center"/>
          </w:tcPr>
          <w:p w:rsidR="008F1F52" w:rsidRDefault="00B7040F">
            <w:pPr>
              <w:jc w:val="center"/>
              <w:rPr>
                <w:rFonts w:ascii="宋体" w:hAnsi="宋体" w:cs="宋体"/>
                <w:sz w:val="20"/>
              </w:rPr>
            </w:pPr>
            <w:r>
              <w:rPr>
                <w:rFonts w:hint="eastAsia"/>
                <w:sz w:val="20"/>
              </w:rPr>
              <w:t>件</w:t>
            </w:r>
          </w:p>
        </w:tc>
        <w:tc>
          <w:tcPr>
            <w:tcW w:w="7938" w:type="dxa"/>
            <w:vAlign w:val="center"/>
          </w:tcPr>
          <w:p w:rsidR="008F1F52" w:rsidRDefault="00B7040F">
            <w:pPr>
              <w:rPr>
                <w:rFonts w:ascii="宋体" w:hAnsi="宋体" w:cs="宋体"/>
                <w:sz w:val="20"/>
              </w:rPr>
            </w:pPr>
            <w:r>
              <w:rPr>
                <w:rFonts w:hint="eastAsia"/>
                <w:sz w:val="20"/>
              </w:rPr>
              <w:t>桌架使用优质钢材，表面采用静电喷涂处理，漆膜的表面厚度达到</w:t>
            </w:r>
            <w:r>
              <w:rPr>
                <w:rFonts w:hint="eastAsia"/>
                <w:sz w:val="20"/>
              </w:rPr>
              <w:t>80um</w:t>
            </w:r>
            <w:r>
              <w:rPr>
                <w:rFonts w:hint="eastAsia"/>
                <w:sz w:val="20"/>
              </w:rPr>
              <w:t>，硬度达到</w:t>
            </w:r>
            <w:r>
              <w:rPr>
                <w:rFonts w:hint="eastAsia"/>
                <w:sz w:val="20"/>
              </w:rPr>
              <w:t>2h</w:t>
            </w:r>
            <w:r>
              <w:rPr>
                <w:rFonts w:hint="eastAsia"/>
                <w:sz w:val="20"/>
              </w:rPr>
              <w:t>级。</w:t>
            </w:r>
          </w:p>
        </w:tc>
      </w:tr>
      <w:tr w:rsidR="008F1F52">
        <w:tc>
          <w:tcPr>
            <w:tcW w:w="13716" w:type="dxa"/>
            <w:gridSpan w:val="10"/>
            <w:vAlign w:val="center"/>
          </w:tcPr>
          <w:p w:rsidR="008F1F52" w:rsidRDefault="00B7040F">
            <w:pPr>
              <w:spacing w:line="360" w:lineRule="auto"/>
              <w:jc w:val="left"/>
              <w:rPr>
                <w:rFonts w:ascii="宋体" w:hAnsi="宋体"/>
                <w:b/>
                <w:sz w:val="24"/>
                <w:szCs w:val="24"/>
              </w:rPr>
            </w:pPr>
            <w:r>
              <w:rPr>
                <w:rFonts w:ascii="宋体" w:hAnsi="宋体" w:hint="eastAsia"/>
                <w:b/>
                <w:sz w:val="24"/>
                <w:szCs w:val="24"/>
              </w:rPr>
              <w:t>澜和湾社区（澜和湾）</w:t>
            </w:r>
          </w:p>
        </w:tc>
      </w:tr>
      <w:tr w:rsidR="008F1F52">
        <w:tc>
          <w:tcPr>
            <w:tcW w:w="675" w:type="dxa"/>
            <w:vAlign w:val="center"/>
          </w:tcPr>
          <w:p w:rsidR="008F1F52" w:rsidRDefault="00B7040F">
            <w:pPr>
              <w:jc w:val="center"/>
              <w:rPr>
                <w:rFonts w:ascii="宋体" w:hAnsi="宋体"/>
                <w:color w:val="000000"/>
                <w:szCs w:val="21"/>
              </w:rPr>
            </w:pPr>
            <w:r>
              <w:rPr>
                <w:rFonts w:ascii="宋体" w:hAnsi="宋体" w:hint="eastAsia"/>
                <w:color w:val="000000"/>
                <w:szCs w:val="21"/>
              </w:rPr>
              <w:t>序号</w:t>
            </w:r>
          </w:p>
        </w:tc>
        <w:tc>
          <w:tcPr>
            <w:tcW w:w="993" w:type="dxa"/>
            <w:vAlign w:val="center"/>
          </w:tcPr>
          <w:p w:rsidR="008F1F52" w:rsidRDefault="00B7040F">
            <w:pPr>
              <w:jc w:val="center"/>
              <w:rPr>
                <w:rFonts w:ascii="宋体" w:hAnsi="宋体"/>
                <w:color w:val="000000"/>
                <w:szCs w:val="21"/>
              </w:rPr>
            </w:pPr>
            <w:r>
              <w:rPr>
                <w:rFonts w:ascii="宋体" w:hAnsi="宋体" w:hint="eastAsia"/>
                <w:color w:val="000000"/>
                <w:szCs w:val="21"/>
              </w:rPr>
              <w:t>部门</w:t>
            </w:r>
          </w:p>
        </w:tc>
        <w:tc>
          <w:tcPr>
            <w:tcW w:w="1134" w:type="dxa"/>
            <w:vAlign w:val="center"/>
          </w:tcPr>
          <w:p w:rsidR="008F1F52" w:rsidRDefault="00B7040F">
            <w:pPr>
              <w:jc w:val="center"/>
              <w:rPr>
                <w:rFonts w:ascii="宋体" w:hAnsi="宋体"/>
                <w:color w:val="000000"/>
                <w:szCs w:val="21"/>
              </w:rPr>
            </w:pPr>
            <w:r>
              <w:rPr>
                <w:rFonts w:ascii="宋体" w:hAnsi="宋体" w:hint="eastAsia"/>
                <w:color w:val="000000"/>
                <w:szCs w:val="21"/>
              </w:rPr>
              <w:t>名称</w:t>
            </w:r>
          </w:p>
        </w:tc>
        <w:tc>
          <w:tcPr>
            <w:tcW w:w="1275" w:type="dxa"/>
            <w:vAlign w:val="center"/>
          </w:tcPr>
          <w:p w:rsidR="008F1F52" w:rsidRDefault="00B7040F">
            <w:pPr>
              <w:jc w:val="center"/>
              <w:rPr>
                <w:rFonts w:ascii="宋体" w:hAnsi="宋体"/>
                <w:color w:val="000000"/>
                <w:szCs w:val="21"/>
              </w:rPr>
            </w:pPr>
            <w:r>
              <w:rPr>
                <w:rFonts w:ascii="宋体" w:hAnsi="宋体" w:hint="eastAsia"/>
                <w:color w:val="000000"/>
                <w:szCs w:val="21"/>
              </w:rPr>
              <w:t>规格</w:t>
            </w:r>
          </w:p>
        </w:tc>
        <w:tc>
          <w:tcPr>
            <w:tcW w:w="567" w:type="dxa"/>
            <w:gridSpan w:val="2"/>
            <w:vAlign w:val="center"/>
          </w:tcPr>
          <w:p w:rsidR="008F1F52" w:rsidRDefault="00B7040F">
            <w:pPr>
              <w:jc w:val="center"/>
              <w:rPr>
                <w:rFonts w:ascii="宋体" w:hAnsi="宋体"/>
                <w:szCs w:val="21"/>
              </w:rPr>
            </w:pPr>
            <w:r>
              <w:rPr>
                <w:rFonts w:ascii="宋体" w:hAnsi="宋体" w:hint="eastAsia"/>
                <w:szCs w:val="21"/>
              </w:rPr>
              <w:t>数量</w:t>
            </w:r>
          </w:p>
        </w:tc>
        <w:tc>
          <w:tcPr>
            <w:tcW w:w="851" w:type="dxa"/>
            <w:gridSpan w:val="2"/>
            <w:vAlign w:val="center"/>
          </w:tcPr>
          <w:p w:rsidR="008F1F52" w:rsidRDefault="00B7040F">
            <w:pPr>
              <w:jc w:val="center"/>
              <w:rPr>
                <w:rFonts w:ascii="宋体" w:hAnsi="宋体"/>
                <w:szCs w:val="21"/>
              </w:rPr>
            </w:pPr>
            <w:r>
              <w:rPr>
                <w:rFonts w:ascii="宋体" w:hAnsi="宋体" w:hint="eastAsia"/>
                <w:szCs w:val="21"/>
              </w:rPr>
              <w:t>单位</w:t>
            </w:r>
          </w:p>
        </w:tc>
        <w:tc>
          <w:tcPr>
            <w:tcW w:w="8221" w:type="dxa"/>
            <w:gridSpan w:val="2"/>
          </w:tcPr>
          <w:p w:rsidR="008F1F52" w:rsidRDefault="00B7040F">
            <w:pPr>
              <w:spacing w:line="360" w:lineRule="auto"/>
              <w:jc w:val="center"/>
              <w:rPr>
                <w:rFonts w:ascii="宋体" w:hAnsi="宋体"/>
                <w:szCs w:val="21"/>
              </w:rPr>
            </w:pPr>
            <w:r>
              <w:rPr>
                <w:rFonts w:ascii="宋体" w:hAnsi="宋体" w:hint="eastAsia"/>
                <w:szCs w:val="21"/>
              </w:rPr>
              <w:t>技术参数</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书画室</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画桌</w:t>
            </w:r>
          </w:p>
        </w:tc>
        <w:tc>
          <w:tcPr>
            <w:tcW w:w="1275" w:type="dxa"/>
            <w:vAlign w:val="center"/>
          </w:tcPr>
          <w:p w:rsidR="008F1F52" w:rsidRDefault="00B7040F">
            <w:pPr>
              <w:jc w:val="center"/>
              <w:rPr>
                <w:rFonts w:ascii="宋体" w:hAnsi="宋体" w:cs="宋体"/>
                <w:sz w:val="20"/>
              </w:rPr>
            </w:pPr>
            <w:r>
              <w:rPr>
                <w:rFonts w:hint="eastAsia"/>
                <w:sz w:val="20"/>
              </w:rPr>
              <w:t>2400*1200*760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w:t>
            </w:r>
          </w:p>
        </w:tc>
        <w:tc>
          <w:tcPr>
            <w:tcW w:w="993" w:type="dxa"/>
            <w:vAlign w:val="center"/>
          </w:tcPr>
          <w:p w:rsidR="008F1F52" w:rsidRDefault="00B7040F">
            <w:pPr>
              <w:rPr>
                <w:rFonts w:ascii="宋体" w:hAnsi="宋体" w:cs="宋体"/>
                <w:color w:val="000000"/>
                <w:sz w:val="20"/>
              </w:rPr>
            </w:pPr>
            <w:r>
              <w:rPr>
                <w:rFonts w:hint="eastAsia"/>
                <w:color w:val="000000"/>
                <w:sz w:val="20"/>
              </w:rPr>
              <w:t>书画室</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椅子</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8</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r>
            <w:r>
              <w:rPr>
                <w:rFonts w:hint="eastAsia"/>
                <w:sz w:val="22"/>
                <w:szCs w:val="22"/>
              </w:rP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w:t>
            </w:r>
          </w:p>
        </w:tc>
        <w:tc>
          <w:tcPr>
            <w:tcW w:w="993" w:type="dxa"/>
            <w:vAlign w:val="center"/>
          </w:tcPr>
          <w:p w:rsidR="008F1F52" w:rsidRDefault="00B7040F">
            <w:pPr>
              <w:rPr>
                <w:rFonts w:ascii="宋体" w:hAnsi="宋体" w:cs="宋体"/>
                <w:color w:val="000000"/>
                <w:sz w:val="20"/>
              </w:rPr>
            </w:pPr>
            <w:r>
              <w:rPr>
                <w:rFonts w:hint="eastAsia"/>
                <w:color w:val="000000"/>
                <w:sz w:val="20"/>
              </w:rPr>
              <w:t>书画室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图书架</w:t>
            </w:r>
          </w:p>
        </w:tc>
        <w:tc>
          <w:tcPr>
            <w:tcW w:w="1275" w:type="dxa"/>
            <w:vAlign w:val="center"/>
          </w:tcPr>
          <w:p w:rsidR="008F1F52" w:rsidRDefault="00B7040F">
            <w:pPr>
              <w:jc w:val="center"/>
              <w:rPr>
                <w:rFonts w:ascii="宋体" w:hAnsi="宋体" w:cs="宋体"/>
                <w:sz w:val="20"/>
              </w:rPr>
            </w:pPr>
            <w:r>
              <w:rPr>
                <w:rFonts w:hint="eastAsia"/>
                <w:sz w:val="20"/>
              </w:rPr>
              <w:t>7300*400*2000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、书架使用优质钢材，采用静电喷涂处理，漆膜的表面厚度达到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4</w:t>
            </w:r>
          </w:p>
        </w:tc>
        <w:tc>
          <w:tcPr>
            <w:tcW w:w="993" w:type="dxa"/>
            <w:vAlign w:val="center"/>
          </w:tcPr>
          <w:p w:rsidR="008F1F52" w:rsidRDefault="00B7040F">
            <w:pPr>
              <w:rPr>
                <w:rFonts w:ascii="宋体" w:hAnsi="宋体" w:cs="宋体"/>
                <w:color w:val="000000"/>
                <w:sz w:val="20"/>
              </w:rPr>
            </w:pPr>
            <w:r>
              <w:rPr>
                <w:rFonts w:hint="eastAsia"/>
                <w:color w:val="000000"/>
                <w:sz w:val="20"/>
              </w:rPr>
              <w:t>书画室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小柜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5</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书柜</w:t>
            </w:r>
          </w:p>
        </w:tc>
        <w:tc>
          <w:tcPr>
            <w:tcW w:w="1275" w:type="dxa"/>
            <w:vAlign w:val="center"/>
          </w:tcPr>
          <w:p w:rsidR="008F1F52" w:rsidRDefault="00B7040F">
            <w:pPr>
              <w:jc w:val="center"/>
              <w:rPr>
                <w:rFonts w:ascii="宋体" w:hAnsi="宋体" w:cs="宋体"/>
                <w:sz w:val="20"/>
              </w:rPr>
            </w:pPr>
            <w:r>
              <w:rPr>
                <w:rFonts w:hint="eastAsia"/>
                <w:sz w:val="20"/>
              </w:rPr>
              <w:t>6330+4400*400*2000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6</w:t>
            </w:r>
          </w:p>
        </w:tc>
        <w:tc>
          <w:tcPr>
            <w:tcW w:w="993" w:type="dxa"/>
            <w:vAlign w:val="center"/>
          </w:tcPr>
          <w:p w:rsidR="008F1F52" w:rsidRDefault="00B7040F">
            <w:pP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阅览桌</w:t>
            </w:r>
          </w:p>
        </w:tc>
        <w:tc>
          <w:tcPr>
            <w:tcW w:w="1275" w:type="dxa"/>
            <w:vAlign w:val="center"/>
          </w:tcPr>
          <w:p w:rsidR="008F1F52" w:rsidRDefault="00B7040F">
            <w:pPr>
              <w:jc w:val="center"/>
              <w:rPr>
                <w:rFonts w:ascii="宋体" w:hAnsi="宋体" w:cs="宋体"/>
                <w:sz w:val="20"/>
              </w:rPr>
            </w:pPr>
            <w:r>
              <w:rPr>
                <w:rFonts w:hint="eastAsia"/>
                <w:sz w:val="20"/>
              </w:rPr>
              <w:t>1600*1200*760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7</w:t>
            </w:r>
          </w:p>
        </w:tc>
        <w:tc>
          <w:tcPr>
            <w:tcW w:w="993" w:type="dxa"/>
            <w:vAlign w:val="center"/>
          </w:tcPr>
          <w:p w:rsidR="008F1F52" w:rsidRDefault="00B7040F">
            <w:pP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阅览椅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、覆面：高档阻燃面料。质地柔软细腻、色差小、不起球，具有防污、阻燃、抗静电等功能。</w:t>
            </w:r>
            <w:r>
              <w:rPr>
                <w:rFonts w:hint="eastAsia"/>
                <w:sz w:val="22"/>
                <w:szCs w:val="22"/>
              </w:rPr>
              <w:br/>
            </w:r>
            <w:r>
              <w:rPr>
                <w:rFonts w:hint="eastAsia"/>
                <w:sz w:val="22"/>
                <w:szCs w:val="22"/>
              </w:rP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，游离甲醛释放量为</w:t>
            </w:r>
            <w:r>
              <w:rPr>
                <w:rFonts w:hint="eastAsia"/>
                <w:sz w:val="22"/>
                <w:szCs w:val="22"/>
              </w:rPr>
              <w:t>02mg/L</w:t>
            </w:r>
            <w:r>
              <w:rPr>
                <w:rFonts w:hint="eastAsia"/>
                <w:sz w:val="22"/>
                <w:szCs w:val="22"/>
              </w:rPr>
              <w:t>。</w:t>
            </w:r>
            <w:r>
              <w:rPr>
                <w:rFonts w:hint="eastAsia"/>
                <w:sz w:val="22"/>
                <w:szCs w:val="22"/>
              </w:rPr>
              <w:br/>
            </w:r>
            <w:r>
              <w:rPr>
                <w:rFonts w:hint="eastAsia"/>
                <w:sz w:val="22"/>
                <w:szCs w:val="22"/>
              </w:rPr>
              <w:lastRenderedPageBreak/>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、椅架采用优质钢材，管壁厚度≥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8</w:t>
            </w:r>
          </w:p>
        </w:tc>
        <w:tc>
          <w:tcPr>
            <w:tcW w:w="993" w:type="dxa"/>
            <w:vAlign w:val="center"/>
          </w:tcPr>
          <w:p w:rsidR="008F1F52" w:rsidRDefault="00B7040F">
            <w:pP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单人办公桌</w:t>
            </w:r>
          </w:p>
        </w:tc>
        <w:tc>
          <w:tcPr>
            <w:tcW w:w="1275" w:type="dxa"/>
            <w:vAlign w:val="center"/>
          </w:tcPr>
          <w:p w:rsidR="008F1F52" w:rsidRDefault="00B7040F">
            <w:pPr>
              <w:jc w:val="center"/>
              <w:rPr>
                <w:rFonts w:ascii="宋体" w:hAnsi="宋体" w:cs="宋体"/>
                <w:sz w:val="20"/>
              </w:rPr>
            </w:pPr>
            <w:r>
              <w:rPr>
                <w:rFonts w:hint="eastAsia"/>
                <w:sz w:val="20"/>
              </w:rPr>
              <w:t>1400*600*760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w:t>
            </w:r>
            <w:r>
              <w:rPr>
                <w:rFonts w:hint="eastAsia"/>
                <w:sz w:val="22"/>
                <w:szCs w:val="22"/>
              </w:rPr>
              <w:t>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9</w:t>
            </w:r>
          </w:p>
        </w:tc>
        <w:tc>
          <w:tcPr>
            <w:tcW w:w="993" w:type="dxa"/>
            <w:vAlign w:val="center"/>
          </w:tcPr>
          <w:p w:rsidR="008F1F52" w:rsidRDefault="00B7040F">
            <w:pP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10</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退役军人办公室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w:t>
            </w:r>
            <w:r>
              <w:rPr>
                <w:rFonts w:hint="eastAsia"/>
                <w:sz w:val="22"/>
                <w:szCs w:val="22"/>
              </w:rPr>
              <w:t>严密、平整、不脱胶、表面没有胶渍，</w:t>
            </w:r>
            <w:r>
              <w:rPr>
                <w:rFonts w:hint="eastAsia"/>
                <w:sz w:val="22"/>
                <w:szCs w:val="22"/>
              </w:rPr>
              <w:lastRenderedPageBreak/>
              <w:t>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11</w:t>
            </w:r>
          </w:p>
        </w:tc>
        <w:tc>
          <w:tcPr>
            <w:tcW w:w="993" w:type="dxa"/>
            <w:vAlign w:val="center"/>
          </w:tcPr>
          <w:p w:rsidR="008F1F52" w:rsidRDefault="00B7040F">
            <w:pPr>
              <w:rPr>
                <w:rFonts w:ascii="宋体" w:hAnsi="宋体" w:cs="宋体"/>
                <w:color w:val="000000"/>
                <w:sz w:val="20"/>
              </w:rPr>
            </w:pPr>
            <w:r>
              <w:rPr>
                <w:rFonts w:hint="eastAsia"/>
                <w:color w:val="000000"/>
                <w:sz w:val="20"/>
              </w:rPr>
              <w:t>退役军人办公室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r>
            <w:r>
              <w:rPr>
                <w:rFonts w:hint="eastAsia"/>
                <w:sz w:val="22"/>
                <w:szCs w:val="22"/>
              </w:rP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12</w:t>
            </w:r>
          </w:p>
        </w:tc>
        <w:tc>
          <w:tcPr>
            <w:tcW w:w="993" w:type="dxa"/>
            <w:vAlign w:val="center"/>
          </w:tcPr>
          <w:p w:rsidR="008F1F52" w:rsidRDefault="00B7040F">
            <w:pPr>
              <w:rPr>
                <w:rFonts w:ascii="宋体" w:hAnsi="宋体" w:cs="宋体"/>
                <w:color w:val="000000"/>
                <w:sz w:val="20"/>
              </w:rPr>
            </w:pPr>
            <w:r>
              <w:rPr>
                <w:rFonts w:hint="eastAsia"/>
                <w:color w:val="000000"/>
                <w:sz w:val="20"/>
              </w:rPr>
              <w:t>退役军人办公室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w:t>
            </w:r>
            <w:r>
              <w:rPr>
                <w:rFonts w:hint="eastAsia"/>
                <w:sz w:val="22"/>
                <w:szCs w:val="22"/>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13</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计生半边天</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1400*1200*760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w:t>
            </w:r>
            <w:r>
              <w:rPr>
                <w:rFonts w:hint="eastAsia"/>
                <w:sz w:val="22"/>
                <w:szCs w:val="22"/>
              </w:rPr>
              <w:lastRenderedPageBreak/>
              <w:t>隐蔽部位均封闭处理；</w:t>
            </w:r>
            <w:r>
              <w:rPr>
                <w:rFonts w:hint="eastAsia"/>
                <w:sz w:val="22"/>
                <w:szCs w:val="22"/>
              </w:rPr>
              <w:br/>
            </w:r>
            <w:r>
              <w:rPr>
                <w:rFonts w:hint="eastAsia"/>
                <w:sz w:val="22"/>
                <w:szCs w:val="22"/>
              </w:rP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14</w:t>
            </w:r>
          </w:p>
        </w:tc>
        <w:tc>
          <w:tcPr>
            <w:tcW w:w="993" w:type="dxa"/>
            <w:vAlign w:val="center"/>
          </w:tcPr>
          <w:p w:rsidR="008F1F52" w:rsidRDefault="00B7040F">
            <w:pPr>
              <w:rPr>
                <w:rFonts w:ascii="宋体" w:hAnsi="宋体" w:cs="宋体"/>
                <w:color w:val="000000"/>
                <w:sz w:val="20"/>
              </w:rPr>
            </w:pPr>
            <w:r>
              <w:rPr>
                <w:rFonts w:hint="eastAsia"/>
                <w:color w:val="000000"/>
                <w:sz w:val="20"/>
              </w:rPr>
              <w:t>计生半边天</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单人办公桌</w:t>
            </w:r>
          </w:p>
        </w:tc>
        <w:tc>
          <w:tcPr>
            <w:tcW w:w="1275" w:type="dxa"/>
            <w:vAlign w:val="center"/>
          </w:tcPr>
          <w:p w:rsidR="008F1F52" w:rsidRDefault="00B7040F">
            <w:pPr>
              <w:jc w:val="center"/>
              <w:rPr>
                <w:rFonts w:ascii="宋体" w:hAnsi="宋体" w:cs="宋体"/>
                <w:sz w:val="20"/>
              </w:rPr>
            </w:pPr>
            <w:r>
              <w:rPr>
                <w:rFonts w:hint="eastAsia"/>
                <w:sz w:val="20"/>
              </w:rPr>
              <w:t>1400*600*760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w:t>
            </w:r>
            <w:r>
              <w:rPr>
                <w:rFonts w:hint="eastAsia"/>
                <w:sz w:val="22"/>
                <w:szCs w:val="22"/>
              </w:rPr>
              <w:t>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15</w:t>
            </w:r>
          </w:p>
        </w:tc>
        <w:tc>
          <w:tcPr>
            <w:tcW w:w="993" w:type="dxa"/>
            <w:vAlign w:val="center"/>
          </w:tcPr>
          <w:p w:rsidR="008F1F52" w:rsidRDefault="00B7040F">
            <w:pPr>
              <w:rPr>
                <w:rFonts w:ascii="宋体" w:hAnsi="宋体" w:cs="宋体"/>
                <w:color w:val="000000"/>
                <w:sz w:val="20"/>
              </w:rPr>
            </w:pPr>
            <w:r>
              <w:rPr>
                <w:rFonts w:hint="eastAsia"/>
                <w:color w:val="000000"/>
                <w:sz w:val="20"/>
              </w:rPr>
              <w:t>计生半边天</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3</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r>
            <w:r>
              <w:rPr>
                <w:rFonts w:hint="eastAsia"/>
                <w:sz w:val="22"/>
                <w:szCs w:val="22"/>
              </w:rP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16</w:t>
            </w:r>
          </w:p>
        </w:tc>
        <w:tc>
          <w:tcPr>
            <w:tcW w:w="993" w:type="dxa"/>
            <w:vAlign w:val="center"/>
          </w:tcPr>
          <w:p w:rsidR="008F1F52" w:rsidRDefault="00B7040F">
            <w:pPr>
              <w:rPr>
                <w:rFonts w:ascii="宋体" w:hAnsi="宋体" w:cs="宋体"/>
                <w:color w:val="000000"/>
                <w:sz w:val="20"/>
              </w:rPr>
            </w:pPr>
            <w:r>
              <w:rPr>
                <w:rFonts w:hint="eastAsia"/>
                <w:color w:val="000000"/>
                <w:sz w:val="20"/>
              </w:rPr>
              <w:t>计生半边天</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r>
            <w:r>
              <w:rPr>
                <w:rFonts w:hint="eastAsia"/>
                <w:sz w:val="22"/>
                <w:szCs w:val="22"/>
              </w:rPr>
              <w:lastRenderedPageBreak/>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w:t>
            </w:r>
            <w:r>
              <w:rPr>
                <w:rFonts w:hint="eastAsia"/>
                <w:sz w:val="22"/>
                <w:szCs w:val="22"/>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17</w:t>
            </w:r>
          </w:p>
        </w:tc>
        <w:tc>
          <w:tcPr>
            <w:tcW w:w="993" w:type="dxa"/>
            <w:vAlign w:val="center"/>
          </w:tcPr>
          <w:p w:rsidR="008F1F52" w:rsidRDefault="00B7040F">
            <w:pPr>
              <w:rPr>
                <w:rFonts w:ascii="宋体" w:hAnsi="宋体" w:cs="宋体"/>
                <w:color w:val="000000"/>
                <w:sz w:val="20"/>
              </w:rPr>
            </w:pPr>
            <w:r>
              <w:rPr>
                <w:rFonts w:hint="eastAsia"/>
                <w:color w:val="000000"/>
                <w:sz w:val="20"/>
              </w:rPr>
              <w:t xml:space="preserve">　计生半边天</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文件更衣柜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w:t>
            </w:r>
            <w:r>
              <w:rPr>
                <w:rFonts w:hint="eastAsia"/>
                <w:sz w:val="22"/>
                <w:szCs w:val="22"/>
              </w:rPr>
              <w:t>0</w:t>
            </w:r>
            <w:r>
              <w:rPr>
                <w:rFonts w:hint="eastAsia"/>
                <w:sz w:val="22"/>
                <w:szCs w:val="22"/>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18</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桌子</w:t>
            </w:r>
          </w:p>
        </w:tc>
        <w:tc>
          <w:tcPr>
            <w:tcW w:w="1275" w:type="dxa"/>
            <w:vAlign w:val="center"/>
          </w:tcPr>
          <w:p w:rsidR="008F1F52" w:rsidRDefault="00B7040F">
            <w:pPr>
              <w:jc w:val="center"/>
              <w:rPr>
                <w:rFonts w:ascii="宋体" w:hAnsi="宋体" w:cs="宋体"/>
                <w:sz w:val="20"/>
              </w:rPr>
            </w:pPr>
            <w:r>
              <w:rPr>
                <w:rFonts w:hint="eastAsia"/>
                <w:sz w:val="20"/>
              </w:rPr>
              <w:t>1200*600*500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、桌面选用</w:t>
            </w:r>
            <w:r>
              <w:rPr>
                <w:rFonts w:hint="eastAsia"/>
                <w:sz w:val="22"/>
                <w:szCs w:val="22"/>
              </w:rPr>
              <w:t xml:space="preserve"> PE </w:t>
            </w:r>
            <w:r>
              <w:rPr>
                <w:rFonts w:hint="eastAsia"/>
                <w:sz w:val="22"/>
                <w:szCs w:val="22"/>
              </w:rPr>
              <w:t>中空吹塑一次成型、经久耐用、不受气候温差影响而变形。边缘人性化设计，具有防滑功能，耐脏，耐刮伤，易清洗。</w:t>
            </w:r>
            <w:r>
              <w:rPr>
                <w:rFonts w:hint="eastAsia"/>
                <w:sz w:val="22"/>
                <w:szCs w:val="22"/>
              </w:rPr>
              <w:br/>
              <w:t>2</w:t>
            </w:r>
            <w:r>
              <w:rPr>
                <w:rFonts w:hint="eastAsia"/>
                <w:sz w:val="22"/>
                <w:szCs w:val="22"/>
              </w:rPr>
              <w:t>、桌脚可根据儿童身高及不平整地面自由调节高度。桌脚带有橡胶垫，防止滑动和刮伤地板。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19</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椅子</w:t>
            </w:r>
          </w:p>
        </w:tc>
        <w:tc>
          <w:tcPr>
            <w:tcW w:w="1275" w:type="dxa"/>
            <w:vAlign w:val="center"/>
          </w:tcPr>
          <w:p w:rsidR="008F1F52" w:rsidRDefault="00B7040F">
            <w:pPr>
              <w:jc w:val="center"/>
              <w:rPr>
                <w:rFonts w:ascii="宋体" w:hAnsi="宋体" w:cs="宋体"/>
                <w:sz w:val="20"/>
              </w:rPr>
            </w:pPr>
            <w:r>
              <w:rPr>
                <w:rFonts w:hint="eastAsia"/>
                <w:sz w:val="20"/>
              </w:rPr>
              <w:t>标准</w:t>
            </w:r>
          </w:p>
        </w:tc>
        <w:tc>
          <w:tcPr>
            <w:tcW w:w="567" w:type="dxa"/>
            <w:gridSpan w:val="2"/>
            <w:vAlign w:val="center"/>
          </w:tcPr>
          <w:p w:rsidR="008F1F52" w:rsidRDefault="00B7040F">
            <w:pPr>
              <w:jc w:val="center"/>
              <w:rPr>
                <w:rFonts w:ascii="宋体" w:hAnsi="宋体" w:cs="宋体"/>
                <w:sz w:val="20"/>
              </w:rPr>
            </w:pPr>
            <w:r>
              <w:rPr>
                <w:rFonts w:hint="eastAsia"/>
                <w:sz w:val="20"/>
              </w:rPr>
              <w:t>12</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、椅子靠背和座面选用</w:t>
            </w:r>
            <w:r>
              <w:rPr>
                <w:rFonts w:hint="eastAsia"/>
                <w:sz w:val="22"/>
                <w:szCs w:val="22"/>
              </w:rPr>
              <w:t xml:space="preserve"> PE </w:t>
            </w:r>
            <w:r>
              <w:rPr>
                <w:rFonts w:hint="eastAsia"/>
                <w:sz w:val="22"/>
                <w:szCs w:val="22"/>
              </w:rPr>
              <w:t>中空吹塑一次成型、经久耐用、不受气候温差影响而变形。边缘人性化设计，具有防滑功能，耐脏，耐刮伤，易清洗。</w:t>
            </w:r>
            <w:r>
              <w:rPr>
                <w:rFonts w:hint="eastAsia"/>
                <w:sz w:val="22"/>
                <w:szCs w:val="22"/>
              </w:rPr>
              <w:br/>
              <w:t>2</w:t>
            </w:r>
            <w:r>
              <w:rPr>
                <w:rFonts w:hint="eastAsia"/>
                <w:sz w:val="22"/>
                <w:szCs w:val="22"/>
              </w:rPr>
              <w:t>、椅脚可根据儿童身高及不平整地面自由调节高度。椅脚带有橡胶垫，防止滑动和刮伤地板。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20</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置物架</w:t>
            </w:r>
          </w:p>
        </w:tc>
        <w:tc>
          <w:tcPr>
            <w:tcW w:w="1275" w:type="dxa"/>
            <w:vAlign w:val="center"/>
          </w:tcPr>
          <w:p w:rsidR="008F1F52" w:rsidRDefault="00B7040F">
            <w:pPr>
              <w:jc w:val="center"/>
              <w:rPr>
                <w:rFonts w:ascii="宋体" w:hAnsi="宋体" w:cs="宋体"/>
                <w:sz w:val="20"/>
              </w:rPr>
            </w:pPr>
            <w:r>
              <w:rPr>
                <w:rFonts w:hint="eastAsia"/>
                <w:sz w:val="20"/>
              </w:rPr>
              <w:t>900*400*180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r>
            <w:r>
              <w:rPr>
                <w:rFonts w:hint="eastAsia"/>
                <w:sz w:val="22"/>
                <w:szCs w:val="22"/>
              </w:rP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21</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展示架</w:t>
            </w:r>
          </w:p>
        </w:tc>
        <w:tc>
          <w:tcPr>
            <w:tcW w:w="1275" w:type="dxa"/>
            <w:vAlign w:val="center"/>
          </w:tcPr>
          <w:p w:rsidR="008F1F52" w:rsidRDefault="00B7040F">
            <w:pPr>
              <w:jc w:val="center"/>
              <w:rPr>
                <w:rFonts w:ascii="宋体" w:hAnsi="宋体" w:cs="宋体"/>
                <w:sz w:val="20"/>
              </w:rPr>
            </w:pPr>
            <w:r>
              <w:rPr>
                <w:rFonts w:hint="eastAsia"/>
                <w:sz w:val="20"/>
              </w:rPr>
              <w:t>3000*250*850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r>
            <w:r>
              <w:rPr>
                <w:rFonts w:hint="eastAsia"/>
                <w:sz w:val="22"/>
                <w:szCs w:val="22"/>
              </w:rP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22</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软包</w:t>
            </w:r>
          </w:p>
        </w:tc>
        <w:tc>
          <w:tcPr>
            <w:tcW w:w="1275" w:type="dxa"/>
            <w:vAlign w:val="center"/>
          </w:tcPr>
          <w:p w:rsidR="008F1F52" w:rsidRDefault="00B7040F">
            <w:pPr>
              <w:jc w:val="center"/>
              <w:rPr>
                <w:rFonts w:ascii="宋体" w:hAnsi="宋体" w:cs="宋体"/>
                <w:sz w:val="20"/>
              </w:rPr>
            </w:pPr>
            <w:r>
              <w:rPr>
                <w:rFonts w:hint="eastAsia"/>
                <w:sz w:val="20"/>
              </w:rPr>
              <w:t>现场定制</w:t>
            </w:r>
          </w:p>
        </w:tc>
        <w:tc>
          <w:tcPr>
            <w:tcW w:w="567" w:type="dxa"/>
            <w:gridSpan w:val="2"/>
            <w:vAlign w:val="center"/>
          </w:tcPr>
          <w:p w:rsidR="008F1F52" w:rsidRDefault="00B7040F">
            <w:pPr>
              <w:jc w:val="center"/>
              <w:rPr>
                <w:rFonts w:ascii="宋体" w:hAnsi="宋体" w:cs="宋体"/>
                <w:sz w:val="20"/>
              </w:rPr>
            </w:pPr>
            <w:r>
              <w:rPr>
                <w:rFonts w:hint="eastAsia"/>
                <w:sz w:val="20"/>
              </w:rPr>
              <w:t>28</w:t>
            </w:r>
          </w:p>
        </w:tc>
        <w:tc>
          <w:tcPr>
            <w:tcW w:w="851" w:type="dxa"/>
            <w:gridSpan w:val="2"/>
            <w:vAlign w:val="center"/>
          </w:tcPr>
          <w:p w:rsidR="008F1F52" w:rsidRDefault="00B7040F">
            <w:pPr>
              <w:jc w:val="center"/>
              <w:rPr>
                <w:rFonts w:ascii="宋体" w:hAnsi="宋体" w:cs="宋体"/>
                <w:sz w:val="20"/>
              </w:rPr>
            </w:pPr>
            <w:r>
              <w:rPr>
                <w:rFonts w:hint="eastAsia"/>
                <w:sz w:val="20"/>
              </w:rPr>
              <w:t>平方米</w:t>
            </w:r>
          </w:p>
        </w:tc>
        <w:tc>
          <w:tcPr>
            <w:tcW w:w="8221" w:type="dxa"/>
            <w:gridSpan w:val="2"/>
            <w:vAlign w:val="center"/>
          </w:tcPr>
          <w:p w:rsidR="008F1F52" w:rsidRDefault="00B7040F">
            <w:pPr>
              <w:rPr>
                <w:rFonts w:ascii="宋体" w:hAnsi="宋体" w:cs="宋体"/>
                <w:sz w:val="22"/>
                <w:szCs w:val="22"/>
              </w:rPr>
            </w:pPr>
            <w:r>
              <w:rPr>
                <w:rFonts w:hint="eastAsia"/>
                <w:sz w:val="22"/>
                <w:szCs w:val="22"/>
              </w:rPr>
              <w:t>表面西皮材质，内部</w:t>
            </w:r>
            <w:r>
              <w:rPr>
                <w:rFonts w:hint="eastAsia"/>
                <w:sz w:val="22"/>
                <w:szCs w:val="22"/>
              </w:rPr>
              <w:t>2</w:t>
            </w:r>
            <w:r>
              <w:rPr>
                <w:rFonts w:hint="eastAsia"/>
                <w:sz w:val="22"/>
                <w:szCs w:val="22"/>
              </w:rPr>
              <w:t>公分海绵填充，底板密度板。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23</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地垫</w:t>
            </w:r>
          </w:p>
        </w:tc>
        <w:tc>
          <w:tcPr>
            <w:tcW w:w="1275" w:type="dxa"/>
            <w:vAlign w:val="center"/>
          </w:tcPr>
          <w:p w:rsidR="008F1F52" w:rsidRDefault="00B7040F">
            <w:pPr>
              <w:jc w:val="center"/>
              <w:rPr>
                <w:rFonts w:ascii="宋体" w:hAnsi="宋体" w:cs="宋体"/>
                <w:sz w:val="20"/>
              </w:rPr>
            </w:pPr>
            <w:r>
              <w:rPr>
                <w:rFonts w:hint="eastAsia"/>
                <w:sz w:val="20"/>
              </w:rPr>
              <w:t>600*600*25</w:t>
            </w:r>
          </w:p>
        </w:tc>
        <w:tc>
          <w:tcPr>
            <w:tcW w:w="567" w:type="dxa"/>
            <w:gridSpan w:val="2"/>
            <w:vAlign w:val="center"/>
          </w:tcPr>
          <w:p w:rsidR="008F1F52" w:rsidRDefault="00B7040F">
            <w:pPr>
              <w:jc w:val="center"/>
              <w:rPr>
                <w:rFonts w:ascii="宋体" w:hAnsi="宋体" w:cs="宋体"/>
                <w:sz w:val="20"/>
              </w:rPr>
            </w:pPr>
            <w:r>
              <w:rPr>
                <w:rFonts w:hint="eastAsia"/>
                <w:sz w:val="20"/>
              </w:rPr>
              <w:t>120</w:t>
            </w:r>
          </w:p>
        </w:tc>
        <w:tc>
          <w:tcPr>
            <w:tcW w:w="851" w:type="dxa"/>
            <w:gridSpan w:val="2"/>
            <w:vAlign w:val="center"/>
          </w:tcPr>
          <w:p w:rsidR="008F1F52" w:rsidRDefault="00B7040F">
            <w:pPr>
              <w:jc w:val="center"/>
              <w:rPr>
                <w:rFonts w:ascii="宋体" w:hAnsi="宋体" w:cs="宋体"/>
                <w:sz w:val="20"/>
              </w:rPr>
            </w:pPr>
            <w:r>
              <w:rPr>
                <w:rFonts w:hint="eastAsia"/>
                <w:sz w:val="20"/>
              </w:rPr>
              <w:t>片</w:t>
            </w:r>
          </w:p>
        </w:tc>
        <w:tc>
          <w:tcPr>
            <w:tcW w:w="8221" w:type="dxa"/>
            <w:gridSpan w:val="2"/>
            <w:vAlign w:val="center"/>
          </w:tcPr>
          <w:p w:rsidR="008F1F52" w:rsidRDefault="00B7040F">
            <w:pPr>
              <w:rPr>
                <w:rFonts w:ascii="宋体" w:hAnsi="宋体" w:cs="宋体"/>
                <w:sz w:val="22"/>
                <w:szCs w:val="22"/>
              </w:rPr>
            </w:pPr>
            <w:r>
              <w:rPr>
                <w:rFonts w:hint="eastAsia"/>
                <w:sz w:val="22"/>
                <w:szCs w:val="22"/>
              </w:rPr>
              <w:t>PE</w:t>
            </w:r>
            <w:r>
              <w:rPr>
                <w:rFonts w:hint="eastAsia"/>
                <w:sz w:val="22"/>
                <w:szCs w:val="22"/>
              </w:rPr>
              <w:t>环保材质，齿状无缝对接。</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24</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小栅栏</w:t>
            </w:r>
          </w:p>
        </w:tc>
        <w:tc>
          <w:tcPr>
            <w:tcW w:w="1275" w:type="dxa"/>
            <w:vAlign w:val="center"/>
          </w:tcPr>
          <w:p w:rsidR="008F1F52" w:rsidRDefault="00B7040F">
            <w:pPr>
              <w:jc w:val="center"/>
              <w:rPr>
                <w:rFonts w:ascii="宋体" w:hAnsi="宋体" w:cs="宋体"/>
                <w:sz w:val="20"/>
              </w:rPr>
            </w:pPr>
            <w:r>
              <w:rPr>
                <w:rFonts w:hint="eastAsia"/>
                <w:sz w:val="20"/>
              </w:rPr>
              <w:t>500*300</w:t>
            </w:r>
          </w:p>
        </w:tc>
        <w:tc>
          <w:tcPr>
            <w:tcW w:w="567" w:type="dxa"/>
            <w:gridSpan w:val="2"/>
            <w:vAlign w:val="center"/>
          </w:tcPr>
          <w:p w:rsidR="008F1F52" w:rsidRDefault="00B7040F">
            <w:pPr>
              <w:jc w:val="center"/>
              <w:rPr>
                <w:rFonts w:ascii="宋体" w:hAnsi="宋体" w:cs="宋体"/>
                <w:sz w:val="20"/>
              </w:rPr>
            </w:pPr>
            <w:r>
              <w:rPr>
                <w:rFonts w:hint="eastAsia"/>
                <w:sz w:val="20"/>
              </w:rPr>
              <w:t>80</w:t>
            </w:r>
          </w:p>
        </w:tc>
        <w:tc>
          <w:tcPr>
            <w:tcW w:w="851" w:type="dxa"/>
            <w:gridSpan w:val="2"/>
            <w:vAlign w:val="center"/>
          </w:tcPr>
          <w:p w:rsidR="008F1F52" w:rsidRDefault="00B7040F">
            <w:pPr>
              <w:jc w:val="center"/>
              <w:rPr>
                <w:rFonts w:ascii="宋体" w:hAnsi="宋体" w:cs="宋体"/>
                <w:sz w:val="20"/>
              </w:rPr>
            </w:pPr>
            <w:r>
              <w:rPr>
                <w:rFonts w:hint="eastAsia"/>
                <w:sz w:val="20"/>
              </w:rPr>
              <w:t>个</w:t>
            </w:r>
          </w:p>
        </w:tc>
        <w:tc>
          <w:tcPr>
            <w:tcW w:w="8221" w:type="dxa"/>
            <w:gridSpan w:val="2"/>
            <w:vAlign w:val="center"/>
          </w:tcPr>
          <w:p w:rsidR="008F1F52" w:rsidRDefault="00B7040F">
            <w:pPr>
              <w:rPr>
                <w:rFonts w:ascii="宋体" w:hAnsi="宋体" w:cs="宋体"/>
                <w:sz w:val="22"/>
                <w:szCs w:val="22"/>
              </w:rPr>
            </w:pPr>
            <w:r>
              <w:rPr>
                <w:rFonts w:hint="eastAsia"/>
                <w:sz w:val="22"/>
                <w:szCs w:val="22"/>
              </w:rPr>
              <w:t>一次成型塑料材质，</w:t>
            </w:r>
            <w:r>
              <w:rPr>
                <w:rFonts w:hint="eastAsia"/>
                <w:sz w:val="22"/>
                <w:szCs w:val="22"/>
              </w:rPr>
              <w:t>50</w:t>
            </w:r>
            <w:r>
              <w:rPr>
                <w:rFonts w:hint="eastAsia"/>
                <w:sz w:val="22"/>
                <w:szCs w:val="22"/>
              </w:rPr>
              <w:t>公分配一个加强柱。</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25</w:t>
            </w:r>
          </w:p>
        </w:tc>
        <w:tc>
          <w:tcPr>
            <w:tcW w:w="993" w:type="dxa"/>
            <w:vAlign w:val="center"/>
          </w:tcPr>
          <w:p w:rsidR="008F1F52" w:rsidRDefault="00B7040F">
            <w:pP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爬爬梯</w:t>
            </w:r>
          </w:p>
        </w:tc>
        <w:tc>
          <w:tcPr>
            <w:tcW w:w="1275" w:type="dxa"/>
            <w:vAlign w:val="center"/>
          </w:tcPr>
          <w:p w:rsidR="008F1F52" w:rsidRDefault="00B7040F">
            <w:pPr>
              <w:jc w:val="center"/>
              <w:rPr>
                <w:rFonts w:ascii="宋体" w:hAnsi="宋体" w:cs="宋体"/>
                <w:sz w:val="20"/>
              </w:rPr>
            </w:pPr>
            <w:r>
              <w:rPr>
                <w:rFonts w:hint="eastAsia"/>
                <w:sz w:val="20"/>
              </w:rPr>
              <w:t>14350*500*600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选用</w:t>
            </w:r>
            <w:r>
              <w:rPr>
                <w:rFonts w:hint="eastAsia"/>
                <w:sz w:val="22"/>
                <w:szCs w:val="22"/>
              </w:rPr>
              <w:t xml:space="preserve"> PE </w:t>
            </w:r>
            <w:r>
              <w:rPr>
                <w:rFonts w:hint="eastAsia"/>
                <w:sz w:val="22"/>
                <w:szCs w:val="22"/>
              </w:rPr>
              <w:t>中空吹塑一次成型、经久耐用、不受气候温差影响而变形。边缘人性化设计，具有防滑功能，耐脏，耐刮伤，易清洗。</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26</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 xml:space="preserve">儿童活动室　</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报刊架</w:t>
            </w:r>
          </w:p>
        </w:tc>
        <w:tc>
          <w:tcPr>
            <w:tcW w:w="1275" w:type="dxa"/>
            <w:vAlign w:val="center"/>
          </w:tcPr>
          <w:p w:rsidR="008F1F52" w:rsidRDefault="00B7040F">
            <w:pPr>
              <w:jc w:val="center"/>
              <w:rPr>
                <w:rFonts w:ascii="宋体" w:hAnsi="宋体" w:cs="宋体"/>
                <w:sz w:val="20"/>
              </w:rPr>
            </w:pPr>
            <w:r>
              <w:rPr>
                <w:rFonts w:hint="eastAsia"/>
                <w:sz w:val="20"/>
              </w:rPr>
              <w:t>6350*380*1040</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桌架使用优质钢材，表面采用静电喷涂处理，漆膜的表面厚度达到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13716" w:type="dxa"/>
            <w:gridSpan w:val="10"/>
            <w:vAlign w:val="center"/>
          </w:tcPr>
          <w:p w:rsidR="008F1F52" w:rsidRDefault="00B7040F">
            <w:pPr>
              <w:spacing w:line="360" w:lineRule="auto"/>
              <w:jc w:val="left"/>
              <w:rPr>
                <w:rFonts w:ascii="宋体" w:hAnsi="宋体"/>
                <w:b/>
                <w:sz w:val="24"/>
                <w:szCs w:val="24"/>
              </w:rPr>
            </w:pPr>
            <w:r>
              <w:rPr>
                <w:rFonts w:ascii="宋体" w:hAnsi="宋体" w:hint="eastAsia"/>
                <w:b/>
                <w:sz w:val="24"/>
                <w:szCs w:val="24"/>
              </w:rPr>
              <w:t>澜和湾社区（景瑞）</w:t>
            </w:r>
          </w:p>
        </w:tc>
      </w:tr>
      <w:tr w:rsidR="008F1F52">
        <w:tc>
          <w:tcPr>
            <w:tcW w:w="675" w:type="dxa"/>
            <w:vAlign w:val="center"/>
          </w:tcPr>
          <w:p w:rsidR="008F1F52" w:rsidRDefault="00B7040F">
            <w:pPr>
              <w:jc w:val="center"/>
              <w:rPr>
                <w:rFonts w:ascii="宋体" w:hAnsi="宋体"/>
                <w:color w:val="000000"/>
                <w:szCs w:val="21"/>
              </w:rPr>
            </w:pPr>
            <w:r>
              <w:rPr>
                <w:rFonts w:ascii="宋体" w:hAnsi="宋体" w:hint="eastAsia"/>
                <w:color w:val="000000"/>
                <w:szCs w:val="21"/>
              </w:rPr>
              <w:t>序号</w:t>
            </w:r>
          </w:p>
        </w:tc>
        <w:tc>
          <w:tcPr>
            <w:tcW w:w="993" w:type="dxa"/>
            <w:vAlign w:val="center"/>
          </w:tcPr>
          <w:p w:rsidR="008F1F52" w:rsidRDefault="00B7040F">
            <w:pPr>
              <w:jc w:val="center"/>
              <w:rPr>
                <w:rFonts w:ascii="宋体" w:hAnsi="宋体"/>
                <w:color w:val="000000"/>
                <w:szCs w:val="21"/>
              </w:rPr>
            </w:pPr>
            <w:r>
              <w:rPr>
                <w:rFonts w:ascii="宋体" w:hAnsi="宋体" w:hint="eastAsia"/>
                <w:color w:val="000000"/>
                <w:szCs w:val="21"/>
              </w:rPr>
              <w:t>部门</w:t>
            </w:r>
          </w:p>
        </w:tc>
        <w:tc>
          <w:tcPr>
            <w:tcW w:w="1134" w:type="dxa"/>
            <w:vAlign w:val="center"/>
          </w:tcPr>
          <w:p w:rsidR="008F1F52" w:rsidRDefault="00B7040F">
            <w:pPr>
              <w:jc w:val="center"/>
              <w:rPr>
                <w:rFonts w:ascii="宋体" w:hAnsi="宋体"/>
                <w:color w:val="000000"/>
                <w:szCs w:val="21"/>
              </w:rPr>
            </w:pPr>
            <w:r>
              <w:rPr>
                <w:rFonts w:ascii="宋体" w:hAnsi="宋体" w:hint="eastAsia"/>
                <w:color w:val="000000"/>
                <w:szCs w:val="21"/>
              </w:rPr>
              <w:t>名称</w:t>
            </w:r>
          </w:p>
        </w:tc>
        <w:tc>
          <w:tcPr>
            <w:tcW w:w="1275" w:type="dxa"/>
            <w:vAlign w:val="center"/>
          </w:tcPr>
          <w:p w:rsidR="008F1F52" w:rsidRDefault="00B7040F">
            <w:pPr>
              <w:jc w:val="center"/>
              <w:rPr>
                <w:rFonts w:ascii="宋体" w:hAnsi="宋体"/>
                <w:color w:val="000000"/>
                <w:szCs w:val="21"/>
              </w:rPr>
            </w:pPr>
            <w:r>
              <w:rPr>
                <w:rFonts w:ascii="宋体" w:hAnsi="宋体" w:hint="eastAsia"/>
                <w:color w:val="000000"/>
                <w:szCs w:val="21"/>
              </w:rPr>
              <w:t>规格</w:t>
            </w:r>
          </w:p>
        </w:tc>
        <w:tc>
          <w:tcPr>
            <w:tcW w:w="567" w:type="dxa"/>
            <w:gridSpan w:val="2"/>
            <w:vAlign w:val="center"/>
          </w:tcPr>
          <w:p w:rsidR="008F1F52" w:rsidRDefault="00B7040F">
            <w:pPr>
              <w:jc w:val="center"/>
              <w:rPr>
                <w:rFonts w:ascii="宋体" w:hAnsi="宋体"/>
                <w:szCs w:val="21"/>
              </w:rPr>
            </w:pPr>
            <w:r>
              <w:rPr>
                <w:rFonts w:ascii="宋体" w:hAnsi="宋体" w:hint="eastAsia"/>
                <w:szCs w:val="21"/>
              </w:rPr>
              <w:t>数量</w:t>
            </w:r>
          </w:p>
        </w:tc>
        <w:tc>
          <w:tcPr>
            <w:tcW w:w="851" w:type="dxa"/>
            <w:gridSpan w:val="2"/>
            <w:vAlign w:val="center"/>
          </w:tcPr>
          <w:p w:rsidR="008F1F52" w:rsidRDefault="00B7040F">
            <w:pPr>
              <w:jc w:val="center"/>
              <w:rPr>
                <w:rFonts w:ascii="宋体" w:hAnsi="宋体"/>
                <w:szCs w:val="21"/>
              </w:rPr>
            </w:pPr>
            <w:r>
              <w:rPr>
                <w:rFonts w:ascii="宋体" w:hAnsi="宋体" w:hint="eastAsia"/>
                <w:szCs w:val="21"/>
              </w:rPr>
              <w:t>单位</w:t>
            </w:r>
          </w:p>
        </w:tc>
        <w:tc>
          <w:tcPr>
            <w:tcW w:w="8221" w:type="dxa"/>
            <w:gridSpan w:val="2"/>
          </w:tcPr>
          <w:p w:rsidR="008F1F52" w:rsidRDefault="00B7040F">
            <w:pPr>
              <w:spacing w:line="360" w:lineRule="auto"/>
              <w:jc w:val="center"/>
              <w:rPr>
                <w:rFonts w:ascii="宋体" w:hAnsi="宋体"/>
                <w:szCs w:val="21"/>
              </w:rPr>
            </w:pPr>
            <w:r>
              <w:rPr>
                <w:rFonts w:ascii="宋体" w:hAnsi="宋体" w:hint="eastAsia"/>
                <w:szCs w:val="21"/>
              </w:rPr>
              <w:t>技术参数</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演讲台</w:t>
            </w:r>
          </w:p>
        </w:tc>
        <w:tc>
          <w:tcPr>
            <w:tcW w:w="1275" w:type="dxa"/>
            <w:vAlign w:val="center"/>
          </w:tcPr>
          <w:p w:rsidR="008F1F52" w:rsidRDefault="00B7040F">
            <w:pPr>
              <w:jc w:val="center"/>
              <w:rPr>
                <w:rFonts w:ascii="宋体" w:hAnsi="宋体" w:cs="宋体"/>
                <w:sz w:val="20"/>
              </w:rPr>
            </w:pPr>
            <w:r>
              <w:rPr>
                <w:rFonts w:hint="eastAsia"/>
                <w:sz w:val="20"/>
              </w:rPr>
              <w:t>700*550*1100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级中密度纤维板，甲醛释放量≤</w:t>
            </w:r>
            <w:r>
              <w:rPr>
                <w:rFonts w:hint="eastAsia"/>
                <w:sz w:val="22"/>
                <w:szCs w:val="22"/>
              </w:rPr>
              <w:t>0.124mg/m3</w:t>
            </w:r>
            <w:r>
              <w:rPr>
                <w:rFonts w:hint="eastAsia"/>
                <w:sz w:val="22"/>
                <w:szCs w:val="22"/>
              </w:rPr>
              <w:t>；经过防潮、防虫、防腐化学处理。</w:t>
            </w:r>
            <w:r>
              <w:rPr>
                <w:rFonts w:hint="eastAsia"/>
                <w:sz w:val="22"/>
                <w:szCs w:val="22"/>
              </w:rPr>
              <w:br/>
              <w:t>2</w:t>
            </w:r>
            <w:r>
              <w:rPr>
                <w:rFonts w:hint="eastAsia"/>
                <w:sz w:val="22"/>
                <w:szCs w:val="22"/>
              </w:rPr>
              <w:t>、饰面：采用天然胡桃木皮，木纹清晰，颜色和纹理一致，接口自然平整，使用橡胶木实木封边。</w:t>
            </w:r>
            <w:r>
              <w:rPr>
                <w:rFonts w:hint="eastAsia"/>
                <w:sz w:val="22"/>
                <w:szCs w:val="22"/>
              </w:rPr>
              <w:br/>
              <w:t>3</w:t>
            </w:r>
            <w:r>
              <w:rPr>
                <w:rFonts w:hint="eastAsia"/>
                <w:sz w:val="22"/>
                <w:szCs w:val="22"/>
              </w:rPr>
              <w:t>、油漆：采用国内品牌水性油漆，板材两面均衡涂饰，达国家</w:t>
            </w:r>
            <w:r>
              <w:rPr>
                <w:rFonts w:hint="eastAsia"/>
                <w:sz w:val="22"/>
                <w:szCs w:val="22"/>
              </w:rPr>
              <w:t>E1</w:t>
            </w:r>
            <w:r>
              <w:rPr>
                <w:rFonts w:hint="eastAsia"/>
                <w:sz w:val="22"/>
                <w:szCs w:val="22"/>
              </w:rPr>
              <w:t>级标准。附着力强、流平性高、涂层亮度均匀不褪色漆工艺处理符合</w:t>
            </w:r>
            <w:r>
              <w:rPr>
                <w:rFonts w:hint="eastAsia"/>
                <w:sz w:val="22"/>
                <w:szCs w:val="22"/>
              </w:rPr>
              <w:t>GB18581</w:t>
            </w:r>
            <w:r>
              <w:rPr>
                <w:rFonts w:hint="eastAsia"/>
                <w:sz w:val="22"/>
                <w:szCs w:val="22"/>
              </w:rPr>
              <w:t>验证标准；漆面无颗</w:t>
            </w:r>
            <w:r>
              <w:rPr>
                <w:rFonts w:hint="eastAsia"/>
                <w:sz w:val="22"/>
                <w:szCs w:val="22"/>
              </w:rPr>
              <w:lastRenderedPageBreak/>
              <w:t>粒、气泡、渣点、颜色均匀；硬度高，耐磨性强，能长久保持漆面效果。</w:t>
            </w:r>
            <w:r>
              <w:rPr>
                <w:rFonts w:hint="eastAsia"/>
                <w:sz w:val="22"/>
                <w:szCs w:val="22"/>
              </w:rPr>
              <w:t xml:space="preserve"> </w:t>
            </w:r>
            <w:r>
              <w:rPr>
                <w:rFonts w:hint="eastAsia"/>
                <w:sz w:val="22"/>
                <w:szCs w:val="22"/>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主席台条桌</w:t>
            </w:r>
          </w:p>
        </w:tc>
        <w:tc>
          <w:tcPr>
            <w:tcW w:w="1275" w:type="dxa"/>
            <w:vAlign w:val="center"/>
          </w:tcPr>
          <w:p w:rsidR="008F1F52" w:rsidRDefault="00B7040F">
            <w:pPr>
              <w:jc w:val="center"/>
              <w:rPr>
                <w:rFonts w:ascii="宋体" w:hAnsi="宋体" w:cs="宋体"/>
                <w:sz w:val="20"/>
              </w:rPr>
            </w:pPr>
            <w:r>
              <w:rPr>
                <w:rFonts w:hint="eastAsia"/>
                <w:sz w:val="20"/>
              </w:rPr>
              <w:t>1400*500*760</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级中密度纤维板，甲醛释放量≤</w:t>
            </w:r>
            <w:r>
              <w:rPr>
                <w:rFonts w:hint="eastAsia"/>
                <w:sz w:val="22"/>
                <w:szCs w:val="22"/>
              </w:rPr>
              <w:t>0.124mg/m3</w:t>
            </w:r>
            <w:r>
              <w:rPr>
                <w:rFonts w:hint="eastAsia"/>
                <w:sz w:val="22"/>
                <w:szCs w:val="22"/>
              </w:rPr>
              <w:t>；经过防潮、防虫、防腐化学处理。</w:t>
            </w:r>
            <w:r>
              <w:rPr>
                <w:rFonts w:hint="eastAsia"/>
                <w:sz w:val="22"/>
                <w:szCs w:val="22"/>
              </w:rPr>
              <w:br/>
              <w:t>2</w:t>
            </w:r>
            <w:r>
              <w:rPr>
                <w:rFonts w:hint="eastAsia"/>
                <w:sz w:val="22"/>
                <w:szCs w:val="22"/>
              </w:rPr>
              <w:t>、饰面：采用天然胡桃木皮，木纹清晰，颜色和纹理一致，接口自然平整，使用橡胶木实木封边。</w:t>
            </w:r>
            <w:r>
              <w:rPr>
                <w:rFonts w:hint="eastAsia"/>
                <w:sz w:val="22"/>
                <w:szCs w:val="22"/>
              </w:rPr>
              <w:br/>
              <w:t>3</w:t>
            </w:r>
            <w:r>
              <w:rPr>
                <w:rFonts w:hint="eastAsia"/>
                <w:sz w:val="22"/>
                <w:szCs w:val="22"/>
              </w:rPr>
              <w:t>、油漆：采用国内品牌水性油漆，板材两面均衡涂饰，达国家</w:t>
            </w:r>
            <w:r>
              <w:rPr>
                <w:rFonts w:hint="eastAsia"/>
                <w:sz w:val="22"/>
                <w:szCs w:val="22"/>
              </w:rPr>
              <w:t>E1</w:t>
            </w:r>
            <w:r>
              <w:rPr>
                <w:rFonts w:hint="eastAsia"/>
                <w:sz w:val="22"/>
                <w:szCs w:val="22"/>
              </w:rPr>
              <w:t>级标准。附着力强、流平性高、涂层亮度均匀不褪色漆工艺处理符合</w:t>
            </w:r>
            <w:r>
              <w:rPr>
                <w:rFonts w:hint="eastAsia"/>
                <w:sz w:val="22"/>
                <w:szCs w:val="22"/>
              </w:rPr>
              <w:t>GB18581</w:t>
            </w:r>
            <w:r>
              <w:rPr>
                <w:rFonts w:hint="eastAsia"/>
                <w:sz w:val="22"/>
                <w:szCs w:val="22"/>
              </w:rPr>
              <w:t>验证标准；漆面无颗粒、气泡、渣点、颜色均匀；硬度高，耐磨性强，能长久保持漆面效果。</w:t>
            </w:r>
            <w:r>
              <w:rPr>
                <w:rFonts w:hint="eastAsia"/>
                <w:sz w:val="22"/>
                <w:szCs w:val="22"/>
              </w:rPr>
              <w:t xml:space="preserve"> </w:t>
            </w:r>
            <w:r>
              <w:rPr>
                <w:rFonts w:hint="eastAsia"/>
                <w:sz w:val="22"/>
                <w:szCs w:val="22"/>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8</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、采用环保超纤皮，皮面光泽度好，透气强。</w:t>
            </w:r>
            <w:r>
              <w:rPr>
                <w:rFonts w:hint="eastAsia"/>
                <w:sz w:val="22"/>
                <w:szCs w:val="22"/>
              </w:rPr>
              <w:br/>
            </w:r>
            <w:r>
              <w:rPr>
                <w:rFonts w:hint="eastAsia"/>
                <w:sz w:val="22"/>
                <w:szCs w:val="22"/>
              </w:rPr>
              <w:t>2</w:t>
            </w:r>
            <w:r>
              <w:rPr>
                <w:rFonts w:hint="eastAsia"/>
                <w:sz w:val="22"/>
                <w:szCs w:val="22"/>
              </w:rPr>
              <w:t>、背、座结构：座板由多层实木多层单板经高频热压一次弯曲成型，厚度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、椅腿使用上等的楸木，材质坚硬，刚性强，含水率≤</w:t>
            </w:r>
            <w:r>
              <w:rPr>
                <w:rFonts w:hint="eastAsia"/>
                <w:sz w:val="22"/>
                <w:szCs w:val="22"/>
              </w:rPr>
              <w:t>9%</w:t>
            </w:r>
            <w:r>
              <w:rPr>
                <w:rFonts w:hint="eastAsia"/>
                <w:sz w:val="22"/>
                <w:szCs w:val="22"/>
              </w:rPr>
              <w:t>，符合</w:t>
            </w:r>
            <w:r>
              <w:rPr>
                <w:rFonts w:hint="eastAsia"/>
                <w:sz w:val="22"/>
                <w:szCs w:val="22"/>
              </w:rPr>
              <w:t>GB/T3324</w:t>
            </w:r>
            <w:r>
              <w:rPr>
                <w:rFonts w:hint="eastAsia"/>
                <w:sz w:val="22"/>
                <w:szCs w:val="22"/>
              </w:rPr>
              <w:t>国际标准，燕尾卯榫而成，关键受力部位再使用木销加五金锁扣结构，保障每个部位结实耐用。表面采用高级绿色环保型聚脂漆。</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4</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培训桌</w:t>
            </w:r>
          </w:p>
        </w:tc>
        <w:tc>
          <w:tcPr>
            <w:tcW w:w="1275" w:type="dxa"/>
            <w:vAlign w:val="center"/>
          </w:tcPr>
          <w:p w:rsidR="008F1F52" w:rsidRDefault="00B7040F">
            <w:pPr>
              <w:jc w:val="center"/>
              <w:rPr>
                <w:rFonts w:ascii="宋体" w:hAnsi="宋体" w:cs="宋体"/>
                <w:sz w:val="20"/>
              </w:rPr>
            </w:pPr>
            <w:r>
              <w:rPr>
                <w:rFonts w:hint="eastAsia"/>
                <w:sz w:val="20"/>
              </w:rPr>
              <w:t>1400*450*760</w:t>
            </w:r>
          </w:p>
        </w:tc>
        <w:tc>
          <w:tcPr>
            <w:tcW w:w="567" w:type="dxa"/>
            <w:gridSpan w:val="2"/>
            <w:vAlign w:val="center"/>
          </w:tcPr>
          <w:p w:rsidR="008F1F52" w:rsidRDefault="00B7040F">
            <w:pPr>
              <w:jc w:val="center"/>
              <w:rPr>
                <w:rFonts w:ascii="宋体" w:hAnsi="宋体" w:cs="宋体"/>
                <w:sz w:val="20"/>
              </w:rPr>
            </w:pPr>
            <w:r>
              <w:rPr>
                <w:rFonts w:hint="eastAsia"/>
                <w:sz w:val="20"/>
              </w:rPr>
              <w:t>40</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br/>
            </w:r>
            <w:r>
              <w:rPr>
                <w:rFonts w:hint="eastAsia"/>
                <w:sz w:val="22"/>
                <w:szCs w:val="22"/>
              </w:rP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级。腿底部配有活动尼龙脚轮。</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5</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80</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、尼龙</w:t>
            </w:r>
            <w:r>
              <w:rPr>
                <w:rFonts w:hint="eastAsia"/>
                <w:sz w:val="22"/>
                <w:szCs w:val="22"/>
              </w:rPr>
              <w:t>PA</w:t>
            </w:r>
            <w:r>
              <w:rPr>
                <w:rFonts w:hint="eastAsia"/>
                <w:sz w:val="22"/>
                <w:szCs w:val="22"/>
              </w:rPr>
              <w:t>可活动靠背，尼龙角码</w:t>
            </w:r>
            <w:r>
              <w:rPr>
                <w:rFonts w:hint="eastAsia"/>
                <w:sz w:val="22"/>
                <w:szCs w:val="22"/>
              </w:rPr>
              <w:t xml:space="preserve"> </w:t>
            </w:r>
            <w:r>
              <w:rPr>
                <w:rFonts w:hint="eastAsia"/>
                <w:sz w:val="22"/>
                <w:szCs w:val="22"/>
              </w:rPr>
              <w:t>。</w:t>
            </w:r>
            <w:r>
              <w:rPr>
                <w:rFonts w:hint="eastAsia"/>
                <w:sz w:val="22"/>
                <w:szCs w:val="22"/>
              </w:rPr>
              <w:t xml:space="preserve">             2</w:t>
            </w:r>
            <w:r>
              <w:rPr>
                <w:rFonts w:hint="eastAsia"/>
                <w:sz w:val="22"/>
                <w:szCs w:val="22"/>
              </w:rPr>
              <w:t>、椅架</w:t>
            </w:r>
            <w:r>
              <w:rPr>
                <w:rFonts w:hint="eastAsia"/>
                <w:sz w:val="22"/>
                <w:szCs w:val="22"/>
              </w:rPr>
              <w:t>18</w:t>
            </w:r>
            <w:r>
              <w:rPr>
                <w:rFonts w:hint="eastAsia"/>
                <w:sz w:val="22"/>
                <w:szCs w:val="22"/>
              </w:rPr>
              <w:t>×</w:t>
            </w:r>
            <w:r>
              <w:rPr>
                <w:rFonts w:hint="eastAsia"/>
                <w:sz w:val="22"/>
                <w:szCs w:val="22"/>
              </w:rPr>
              <w:t>32</w:t>
            </w:r>
            <w:r>
              <w:rPr>
                <w:rFonts w:hint="eastAsia"/>
                <w:sz w:val="22"/>
                <w:szCs w:val="22"/>
              </w:rPr>
              <w:t>异型扁管黑漆，烤漆后厚度</w:t>
            </w:r>
            <w:r>
              <w:rPr>
                <w:rFonts w:hint="eastAsia"/>
                <w:sz w:val="22"/>
                <w:szCs w:val="22"/>
              </w:rPr>
              <w:t xml:space="preserve">1.5mm </w:t>
            </w:r>
            <w:r>
              <w:rPr>
                <w:rFonts w:hint="eastAsia"/>
                <w:sz w:val="22"/>
                <w:szCs w:val="22"/>
              </w:rPr>
              <w:t>，竹节网</w:t>
            </w:r>
            <w:r>
              <w:rPr>
                <w:rFonts w:hint="eastAsia"/>
                <w:sz w:val="22"/>
                <w:szCs w:val="22"/>
              </w:rPr>
              <w:t>+</w:t>
            </w:r>
            <w:r>
              <w:rPr>
                <w:rFonts w:hint="eastAsia"/>
                <w:sz w:val="22"/>
                <w:szCs w:val="22"/>
              </w:rPr>
              <w:t>加厚弹力布，</w:t>
            </w:r>
            <w:r>
              <w:rPr>
                <w:rFonts w:hint="eastAsia"/>
                <w:sz w:val="22"/>
                <w:szCs w:val="22"/>
              </w:rPr>
              <w:t xml:space="preserve"> </w:t>
            </w:r>
            <w:r>
              <w:rPr>
                <w:rFonts w:hint="eastAsia"/>
                <w:sz w:val="22"/>
                <w:szCs w:val="22"/>
              </w:rPr>
              <w:t>定型海绵</w:t>
            </w:r>
            <w:r>
              <w:rPr>
                <w:rFonts w:hint="eastAsia"/>
                <w:sz w:val="22"/>
                <w:szCs w:val="22"/>
              </w:rPr>
              <w:t>+</w:t>
            </w:r>
            <w:r>
              <w:rPr>
                <w:rFonts w:hint="eastAsia"/>
                <w:sz w:val="22"/>
                <w:szCs w:val="22"/>
              </w:rPr>
              <w:t>底壳</w:t>
            </w:r>
            <w:r>
              <w:rPr>
                <w:rFonts w:hint="eastAsia"/>
                <w:sz w:val="22"/>
                <w:szCs w:val="22"/>
              </w:rPr>
              <w:t>+</w:t>
            </w:r>
            <w:r>
              <w:rPr>
                <w:rFonts w:hint="eastAsia"/>
                <w:sz w:val="22"/>
                <w:szCs w:val="22"/>
              </w:rPr>
              <w:t>逍遥</w:t>
            </w:r>
            <w:r>
              <w:rPr>
                <w:rFonts w:hint="eastAsia"/>
                <w:sz w:val="22"/>
                <w:szCs w:val="22"/>
              </w:rPr>
              <w:t>+</w:t>
            </w:r>
            <w:r>
              <w:rPr>
                <w:rFonts w:hint="eastAsia"/>
                <w:sz w:val="22"/>
                <w:szCs w:val="22"/>
              </w:rPr>
              <w:t>全折叠</w:t>
            </w:r>
            <w:r>
              <w:rPr>
                <w:rFonts w:hint="eastAsia"/>
                <w:sz w:val="22"/>
                <w:szCs w:val="22"/>
              </w:rPr>
              <w:t>+</w:t>
            </w:r>
            <w:r>
              <w:rPr>
                <w:rFonts w:hint="eastAsia"/>
                <w:sz w:val="22"/>
                <w:szCs w:val="22"/>
              </w:rPr>
              <w:t>活动扶手。</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6</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影响室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办公桌</w:t>
            </w:r>
          </w:p>
        </w:tc>
        <w:tc>
          <w:tcPr>
            <w:tcW w:w="1275" w:type="dxa"/>
            <w:vAlign w:val="center"/>
          </w:tcPr>
          <w:p w:rsidR="008F1F52" w:rsidRDefault="00B7040F">
            <w:pPr>
              <w:jc w:val="center"/>
              <w:rPr>
                <w:rFonts w:ascii="宋体" w:hAnsi="宋体" w:cs="宋体"/>
                <w:sz w:val="20"/>
              </w:rPr>
            </w:pPr>
            <w:r>
              <w:rPr>
                <w:rFonts w:hint="eastAsia"/>
                <w:sz w:val="20"/>
              </w:rPr>
              <w:t>1400*600*760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r>
            <w:r>
              <w:rPr>
                <w:rFonts w:hint="eastAsia"/>
                <w:sz w:val="22"/>
                <w:szCs w:val="22"/>
              </w:rPr>
              <w:lastRenderedPageBreak/>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w:t>
            </w:r>
            <w:r>
              <w:rPr>
                <w:rFonts w:hint="eastAsia"/>
                <w:sz w:val="22"/>
                <w:szCs w:val="22"/>
              </w:rPr>
              <w:t>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7</w:t>
            </w:r>
          </w:p>
        </w:tc>
        <w:tc>
          <w:tcPr>
            <w:tcW w:w="993" w:type="dxa"/>
            <w:vAlign w:val="center"/>
          </w:tcPr>
          <w:p w:rsidR="008F1F52" w:rsidRDefault="00B7040F">
            <w:pPr>
              <w:rPr>
                <w:rFonts w:ascii="宋体" w:hAnsi="宋体" w:cs="宋体"/>
                <w:color w:val="000000"/>
                <w:sz w:val="20"/>
              </w:rPr>
            </w:pPr>
            <w:r>
              <w:rPr>
                <w:rFonts w:hint="eastAsia"/>
                <w:color w:val="000000"/>
                <w:sz w:val="20"/>
              </w:rPr>
              <w:t>影响室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13716" w:type="dxa"/>
            <w:gridSpan w:val="10"/>
            <w:vAlign w:val="center"/>
          </w:tcPr>
          <w:p w:rsidR="008F1F52" w:rsidRDefault="00B7040F">
            <w:pPr>
              <w:spacing w:line="360" w:lineRule="auto"/>
              <w:jc w:val="left"/>
              <w:rPr>
                <w:rFonts w:ascii="宋体" w:hAnsi="宋体"/>
                <w:b/>
                <w:sz w:val="24"/>
                <w:szCs w:val="24"/>
              </w:rPr>
            </w:pPr>
            <w:r>
              <w:rPr>
                <w:rFonts w:ascii="宋体" w:hAnsi="宋体" w:hint="eastAsia"/>
                <w:b/>
                <w:sz w:val="24"/>
                <w:szCs w:val="24"/>
              </w:rPr>
              <w:t>澜和湾社区（禹州悦府）</w:t>
            </w:r>
          </w:p>
        </w:tc>
      </w:tr>
      <w:tr w:rsidR="008F1F52">
        <w:tc>
          <w:tcPr>
            <w:tcW w:w="675" w:type="dxa"/>
            <w:vAlign w:val="center"/>
          </w:tcPr>
          <w:p w:rsidR="008F1F52" w:rsidRDefault="00B7040F">
            <w:pPr>
              <w:jc w:val="center"/>
              <w:rPr>
                <w:rFonts w:ascii="宋体" w:hAnsi="宋体"/>
                <w:color w:val="000000"/>
                <w:szCs w:val="21"/>
              </w:rPr>
            </w:pPr>
            <w:r>
              <w:rPr>
                <w:rFonts w:ascii="宋体" w:hAnsi="宋体" w:hint="eastAsia"/>
                <w:color w:val="000000"/>
                <w:szCs w:val="21"/>
              </w:rPr>
              <w:t>序号</w:t>
            </w:r>
          </w:p>
        </w:tc>
        <w:tc>
          <w:tcPr>
            <w:tcW w:w="993" w:type="dxa"/>
            <w:vAlign w:val="center"/>
          </w:tcPr>
          <w:p w:rsidR="008F1F52" w:rsidRDefault="00B7040F">
            <w:pPr>
              <w:jc w:val="center"/>
              <w:rPr>
                <w:rFonts w:ascii="宋体" w:hAnsi="宋体"/>
                <w:color w:val="000000"/>
                <w:szCs w:val="21"/>
              </w:rPr>
            </w:pPr>
            <w:r>
              <w:rPr>
                <w:rFonts w:ascii="宋体" w:hAnsi="宋体" w:hint="eastAsia"/>
                <w:color w:val="000000"/>
                <w:szCs w:val="21"/>
              </w:rPr>
              <w:t>部门</w:t>
            </w:r>
          </w:p>
        </w:tc>
        <w:tc>
          <w:tcPr>
            <w:tcW w:w="1134" w:type="dxa"/>
            <w:vAlign w:val="center"/>
          </w:tcPr>
          <w:p w:rsidR="008F1F52" w:rsidRDefault="00B7040F">
            <w:pPr>
              <w:jc w:val="center"/>
              <w:rPr>
                <w:rFonts w:ascii="宋体" w:hAnsi="宋体"/>
                <w:color w:val="000000"/>
                <w:szCs w:val="21"/>
              </w:rPr>
            </w:pPr>
            <w:r>
              <w:rPr>
                <w:rFonts w:ascii="宋体" w:hAnsi="宋体" w:hint="eastAsia"/>
                <w:color w:val="000000"/>
                <w:szCs w:val="21"/>
              </w:rPr>
              <w:t>名称</w:t>
            </w:r>
          </w:p>
        </w:tc>
        <w:tc>
          <w:tcPr>
            <w:tcW w:w="1275" w:type="dxa"/>
            <w:vAlign w:val="center"/>
          </w:tcPr>
          <w:p w:rsidR="008F1F52" w:rsidRDefault="00B7040F">
            <w:pPr>
              <w:jc w:val="center"/>
              <w:rPr>
                <w:rFonts w:ascii="宋体" w:hAnsi="宋体"/>
                <w:color w:val="000000"/>
                <w:szCs w:val="21"/>
              </w:rPr>
            </w:pPr>
            <w:r>
              <w:rPr>
                <w:rFonts w:ascii="宋体" w:hAnsi="宋体" w:hint="eastAsia"/>
                <w:color w:val="000000"/>
                <w:szCs w:val="21"/>
              </w:rPr>
              <w:t>规格</w:t>
            </w:r>
          </w:p>
        </w:tc>
        <w:tc>
          <w:tcPr>
            <w:tcW w:w="567" w:type="dxa"/>
            <w:gridSpan w:val="2"/>
            <w:vAlign w:val="center"/>
          </w:tcPr>
          <w:p w:rsidR="008F1F52" w:rsidRDefault="00B7040F">
            <w:pPr>
              <w:jc w:val="center"/>
              <w:rPr>
                <w:rFonts w:ascii="宋体" w:hAnsi="宋体"/>
                <w:szCs w:val="21"/>
              </w:rPr>
            </w:pPr>
            <w:r>
              <w:rPr>
                <w:rFonts w:ascii="宋体" w:hAnsi="宋体" w:hint="eastAsia"/>
                <w:szCs w:val="21"/>
              </w:rPr>
              <w:t>数量</w:t>
            </w:r>
          </w:p>
        </w:tc>
        <w:tc>
          <w:tcPr>
            <w:tcW w:w="851" w:type="dxa"/>
            <w:gridSpan w:val="2"/>
            <w:vAlign w:val="center"/>
          </w:tcPr>
          <w:p w:rsidR="008F1F52" w:rsidRDefault="00B7040F">
            <w:pPr>
              <w:jc w:val="center"/>
              <w:rPr>
                <w:rFonts w:ascii="宋体" w:hAnsi="宋体"/>
                <w:szCs w:val="21"/>
              </w:rPr>
            </w:pPr>
            <w:r>
              <w:rPr>
                <w:rFonts w:ascii="宋体" w:hAnsi="宋体" w:hint="eastAsia"/>
                <w:szCs w:val="21"/>
              </w:rPr>
              <w:t>单位</w:t>
            </w:r>
          </w:p>
        </w:tc>
        <w:tc>
          <w:tcPr>
            <w:tcW w:w="8221" w:type="dxa"/>
            <w:gridSpan w:val="2"/>
          </w:tcPr>
          <w:p w:rsidR="008F1F52" w:rsidRDefault="00B7040F">
            <w:pPr>
              <w:spacing w:line="360" w:lineRule="auto"/>
              <w:jc w:val="center"/>
              <w:rPr>
                <w:rFonts w:ascii="宋体" w:hAnsi="宋体"/>
                <w:szCs w:val="21"/>
              </w:rPr>
            </w:pPr>
            <w:r>
              <w:rPr>
                <w:rFonts w:ascii="宋体" w:hAnsi="宋体" w:hint="eastAsia"/>
                <w:szCs w:val="21"/>
              </w:rPr>
              <w:t>技术参数</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1400*1200*760</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r>
            <w:r>
              <w:rPr>
                <w:rFonts w:hint="eastAsia"/>
                <w:sz w:val="22"/>
                <w:szCs w:val="22"/>
              </w:rP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w:t>
            </w:r>
          </w:p>
        </w:tc>
        <w:tc>
          <w:tcPr>
            <w:tcW w:w="993" w:type="dxa"/>
            <w:vAlign w:val="center"/>
          </w:tcPr>
          <w:p w:rsidR="008F1F52" w:rsidRDefault="00B7040F">
            <w:pPr>
              <w:rPr>
                <w:rFonts w:ascii="宋体" w:hAnsi="宋体" w:cs="宋体"/>
                <w:color w:val="000000"/>
                <w:sz w:val="20"/>
              </w:rPr>
            </w:pPr>
            <w:r>
              <w:rPr>
                <w:rFonts w:hint="eastAsia"/>
                <w:color w:val="000000"/>
                <w:sz w:val="20"/>
              </w:rPr>
              <w:t>一层大</w:t>
            </w:r>
            <w:r>
              <w:rPr>
                <w:rFonts w:hint="eastAsia"/>
                <w:color w:val="000000"/>
                <w:sz w:val="20"/>
              </w:rPr>
              <w:lastRenderedPageBreak/>
              <w:t>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lastRenderedPageBreak/>
              <w:t>雷锋服务</w:t>
            </w:r>
            <w:r>
              <w:rPr>
                <w:rFonts w:hint="eastAsia"/>
                <w:color w:val="000000"/>
                <w:sz w:val="20"/>
              </w:rPr>
              <w:lastRenderedPageBreak/>
              <w:t>站办公桌</w:t>
            </w:r>
          </w:p>
        </w:tc>
        <w:tc>
          <w:tcPr>
            <w:tcW w:w="1275" w:type="dxa"/>
            <w:vAlign w:val="center"/>
          </w:tcPr>
          <w:p w:rsidR="008F1F52" w:rsidRDefault="00B7040F">
            <w:pPr>
              <w:jc w:val="center"/>
              <w:rPr>
                <w:rFonts w:ascii="宋体" w:hAnsi="宋体" w:cs="宋体"/>
                <w:sz w:val="20"/>
              </w:rPr>
            </w:pPr>
            <w:r>
              <w:rPr>
                <w:rFonts w:hint="eastAsia"/>
                <w:sz w:val="20"/>
              </w:rPr>
              <w:lastRenderedPageBreak/>
              <w:t>1000*500*7</w:t>
            </w:r>
            <w:r>
              <w:rPr>
                <w:rFonts w:hint="eastAsia"/>
                <w:sz w:val="20"/>
              </w:rPr>
              <w:lastRenderedPageBreak/>
              <w:t>60</w:t>
            </w:r>
          </w:p>
        </w:tc>
        <w:tc>
          <w:tcPr>
            <w:tcW w:w="567" w:type="dxa"/>
            <w:gridSpan w:val="2"/>
            <w:vAlign w:val="center"/>
          </w:tcPr>
          <w:p w:rsidR="008F1F52" w:rsidRDefault="00B7040F">
            <w:pPr>
              <w:jc w:val="center"/>
              <w:rPr>
                <w:rFonts w:ascii="宋体" w:hAnsi="宋体" w:cs="宋体"/>
                <w:sz w:val="20"/>
              </w:rPr>
            </w:pPr>
            <w:r>
              <w:rPr>
                <w:rFonts w:hint="eastAsia"/>
                <w:sz w:val="20"/>
              </w:rPr>
              <w:lastRenderedPageBreak/>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w:t>
            </w:r>
            <w:r>
              <w:rPr>
                <w:rFonts w:hint="eastAsia"/>
                <w:sz w:val="22"/>
                <w:szCs w:val="22"/>
              </w:rPr>
              <w:lastRenderedPageBreak/>
              <w:t>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9</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r>
            <w:r>
              <w:rPr>
                <w:rFonts w:hint="eastAsia"/>
                <w:sz w:val="22"/>
                <w:szCs w:val="22"/>
              </w:rP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4</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8</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r>
            <w:r>
              <w:rPr>
                <w:rFonts w:hint="eastAsia"/>
                <w:sz w:val="22"/>
                <w:szCs w:val="22"/>
              </w:rP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5</w:t>
            </w:r>
          </w:p>
        </w:tc>
        <w:tc>
          <w:tcPr>
            <w:tcW w:w="993" w:type="dxa"/>
            <w:vAlign w:val="center"/>
          </w:tcPr>
          <w:p w:rsidR="008F1F52" w:rsidRDefault="00B7040F">
            <w:pPr>
              <w:rPr>
                <w:rFonts w:ascii="宋体" w:hAnsi="宋体" w:cs="宋体"/>
                <w:color w:val="000000"/>
                <w:sz w:val="20"/>
              </w:rPr>
            </w:pPr>
            <w:r>
              <w:rPr>
                <w:rFonts w:hint="eastAsia"/>
                <w:color w:val="000000"/>
                <w:sz w:val="20"/>
              </w:rPr>
              <w:t>一层大厅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排椅</w:t>
            </w:r>
          </w:p>
        </w:tc>
        <w:tc>
          <w:tcPr>
            <w:tcW w:w="1275" w:type="dxa"/>
            <w:vAlign w:val="center"/>
          </w:tcPr>
          <w:p w:rsidR="008F1F52" w:rsidRDefault="00B7040F">
            <w:pPr>
              <w:jc w:val="center"/>
              <w:rPr>
                <w:rFonts w:ascii="宋体" w:hAnsi="宋体" w:cs="宋体"/>
                <w:sz w:val="20"/>
              </w:rPr>
            </w:pPr>
            <w:r>
              <w:rPr>
                <w:rFonts w:hint="eastAsia"/>
                <w:sz w:val="20"/>
              </w:rPr>
              <w:t>三人位</w:t>
            </w:r>
          </w:p>
        </w:tc>
        <w:tc>
          <w:tcPr>
            <w:tcW w:w="567" w:type="dxa"/>
            <w:gridSpan w:val="2"/>
            <w:vAlign w:val="center"/>
          </w:tcPr>
          <w:p w:rsidR="008F1F52" w:rsidRDefault="00B7040F">
            <w:pPr>
              <w:jc w:val="center"/>
              <w:rPr>
                <w:rFonts w:ascii="宋体" w:hAnsi="宋体" w:cs="宋体"/>
                <w:sz w:val="20"/>
              </w:rPr>
            </w:pPr>
            <w:r>
              <w:rPr>
                <w:rFonts w:hint="eastAsia"/>
                <w:sz w:val="20"/>
              </w:rPr>
              <w:t>3</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、基材：采用优质钢材一级冷轧钢板，钢板经折弯激光一次切割成型，不使用断片焊接，经过防锈处理，美背式整板用料设计，表面无焊接点；覆面表面使用粉末套色喷涂，喷涂前进行酸</w:t>
            </w:r>
            <w:r>
              <w:rPr>
                <w:rFonts w:hint="eastAsia"/>
                <w:sz w:val="22"/>
                <w:szCs w:val="22"/>
              </w:rPr>
              <w:t>洗、磷化处理。</w:t>
            </w:r>
            <w:r>
              <w:rPr>
                <w:rFonts w:hint="eastAsia"/>
                <w:sz w:val="22"/>
                <w:szCs w:val="22"/>
              </w:rPr>
              <w:br/>
              <w:t>2</w:t>
            </w:r>
            <w:r>
              <w:rPr>
                <w:rFonts w:hint="eastAsia"/>
                <w:sz w:val="22"/>
                <w:szCs w:val="22"/>
              </w:rPr>
              <w:t>、靠背坐垫加装</w:t>
            </w:r>
            <w:r>
              <w:rPr>
                <w:rFonts w:hint="eastAsia"/>
                <w:sz w:val="22"/>
                <w:szCs w:val="22"/>
              </w:rPr>
              <w:t>PU</w:t>
            </w:r>
            <w:r>
              <w:rPr>
                <w:rFonts w:hint="eastAsia"/>
                <w:sz w:val="22"/>
                <w:szCs w:val="22"/>
              </w:rPr>
              <w:t>垫，具有防水、抗污、防静电等优势。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6</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司法交接室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1400*1200*760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r>
            <w:r>
              <w:rPr>
                <w:rFonts w:hint="eastAsia"/>
                <w:sz w:val="22"/>
                <w:szCs w:val="22"/>
              </w:rP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7</w:t>
            </w:r>
          </w:p>
        </w:tc>
        <w:tc>
          <w:tcPr>
            <w:tcW w:w="993" w:type="dxa"/>
            <w:vAlign w:val="center"/>
          </w:tcPr>
          <w:p w:rsidR="008F1F52" w:rsidRDefault="00B7040F">
            <w:pPr>
              <w:rPr>
                <w:rFonts w:ascii="宋体" w:hAnsi="宋体" w:cs="宋体"/>
                <w:color w:val="000000"/>
                <w:sz w:val="20"/>
              </w:rPr>
            </w:pPr>
            <w:r>
              <w:rPr>
                <w:rFonts w:hint="eastAsia"/>
                <w:color w:val="000000"/>
                <w:sz w:val="20"/>
              </w:rPr>
              <w:t>司法交接室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r>
            <w:r>
              <w:rPr>
                <w:rFonts w:hint="eastAsia"/>
                <w:sz w:val="22"/>
                <w:szCs w:val="22"/>
              </w:rP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8</w:t>
            </w:r>
          </w:p>
        </w:tc>
        <w:tc>
          <w:tcPr>
            <w:tcW w:w="993" w:type="dxa"/>
            <w:vAlign w:val="center"/>
          </w:tcPr>
          <w:p w:rsidR="008F1F52" w:rsidRDefault="00B7040F">
            <w:pPr>
              <w:rPr>
                <w:rFonts w:ascii="宋体" w:hAnsi="宋体" w:cs="宋体"/>
                <w:color w:val="000000"/>
                <w:sz w:val="20"/>
              </w:rPr>
            </w:pPr>
            <w:r>
              <w:rPr>
                <w:rFonts w:hint="eastAsia"/>
                <w:color w:val="000000"/>
                <w:sz w:val="20"/>
              </w:rPr>
              <w:t>司法交接室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w:t>
            </w:r>
            <w:r>
              <w:rPr>
                <w:rFonts w:hint="eastAsia"/>
                <w:sz w:val="22"/>
                <w:szCs w:val="22"/>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9</w:t>
            </w:r>
          </w:p>
        </w:tc>
        <w:tc>
          <w:tcPr>
            <w:tcW w:w="993" w:type="dxa"/>
            <w:vAlign w:val="center"/>
          </w:tcPr>
          <w:p w:rsidR="008F1F52" w:rsidRDefault="00B7040F">
            <w:pPr>
              <w:rPr>
                <w:rFonts w:ascii="宋体" w:hAnsi="宋体" w:cs="宋体"/>
                <w:color w:val="000000"/>
                <w:sz w:val="20"/>
              </w:rPr>
            </w:pPr>
            <w:r>
              <w:rPr>
                <w:rFonts w:hint="eastAsia"/>
                <w:color w:val="000000"/>
                <w:sz w:val="20"/>
              </w:rPr>
              <w:t>司法交接室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文件更衣柜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w:t>
            </w:r>
            <w:r>
              <w:rPr>
                <w:rFonts w:hint="eastAsia"/>
                <w:sz w:val="22"/>
                <w:szCs w:val="22"/>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10</w:t>
            </w:r>
          </w:p>
        </w:tc>
        <w:tc>
          <w:tcPr>
            <w:tcW w:w="993" w:type="dxa"/>
            <w:vAlign w:val="center"/>
          </w:tcPr>
          <w:p w:rsidR="008F1F52" w:rsidRDefault="00B7040F">
            <w:pPr>
              <w:rPr>
                <w:rFonts w:ascii="宋体" w:hAnsi="宋体" w:cs="宋体"/>
                <w:color w:val="000000"/>
                <w:sz w:val="20"/>
              </w:rPr>
            </w:pPr>
            <w:r>
              <w:rPr>
                <w:rFonts w:hint="eastAsia"/>
                <w:color w:val="000000"/>
                <w:sz w:val="20"/>
              </w:rPr>
              <w:t>司法交接室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洽谈桌</w:t>
            </w:r>
          </w:p>
        </w:tc>
        <w:tc>
          <w:tcPr>
            <w:tcW w:w="1275" w:type="dxa"/>
            <w:vAlign w:val="center"/>
          </w:tcPr>
          <w:p w:rsidR="008F1F52" w:rsidRDefault="00B7040F">
            <w:pPr>
              <w:jc w:val="center"/>
              <w:rPr>
                <w:rFonts w:ascii="宋体" w:hAnsi="宋体" w:cs="宋体"/>
                <w:sz w:val="20"/>
              </w:rPr>
            </w:pPr>
            <w:r>
              <w:rPr>
                <w:rFonts w:hint="eastAsia"/>
                <w:sz w:val="20"/>
              </w:rPr>
              <w:t>一桌四椅</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套</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、椅子全新</w:t>
            </w:r>
            <w:r>
              <w:rPr>
                <w:rFonts w:hint="eastAsia"/>
                <w:sz w:val="22"/>
                <w:szCs w:val="22"/>
              </w:rPr>
              <w:t>pp</w:t>
            </w:r>
            <w:r>
              <w:rPr>
                <w:rFonts w:hint="eastAsia"/>
                <w:sz w:val="22"/>
                <w:szCs w:val="22"/>
              </w:rPr>
              <w:t>胶材质，一次成型。</w:t>
            </w:r>
            <w:r>
              <w:rPr>
                <w:rFonts w:hint="eastAsia"/>
                <w:sz w:val="22"/>
                <w:szCs w:val="22"/>
              </w:rPr>
              <w:t xml:space="preserve">              2</w:t>
            </w:r>
            <w:r>
              <w:rPr>
                <w:rFonts w:hint="eastAsia"/>
                <w:sz w:val="22"/>
                <w:szCs w:val="22"/>
              </w:rPr>
              <w:t>、白色烤漆桌面，榉木实木脚。</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更衣室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四门更衣柜</w:t>
            </w:r>
          </w:p>
        </w:tc>
        <w:tc>
          <w:tcPr>
            <w:tcW w:w="1275" w:type="dxa"/>
            <w:vAlign w:val="center"/>
          </w:tcPr>
          <w:p w:rsidR="008F1F52" w:rsidRDefault="00B7040F">
            <w:pPr>
              <w:jc w:val="center"/>
              <w:rPr>
                <w:rFonts w:ascii="宋体" w:hAnsi="宋体" w:cs="宋体"/>
                <w:sz w:val="20"/>
              </w:rPr>
            </w:pPr>
            <w:r>
              <w:rPr>
                <w:rFonts w:hint="eastAsia"/>
                <w:sz w:val="20"/>
              </w:rPr>
              <w:t>900*500*1850</w:t>
            </w:r>
          </w:p>
        </w:tc>
        <w:tc>
          <w:tcPr>
            <w:tcW w:w="567" w:type="dxa"/>
            <w:gridSpan w:val="2"/>
            <w:vAlign w:val="center"/>
          </w:tcPr>
          <w:p w:rsidR="008F1F52" w:rsidRDefault="00B7040F">
            <w:pPr>
              <w:jc w:val="center"/>
              <w:rPr>
                <w:rFonts w:ascii="宋体" w:hAnsi="宋体" w:cs="宋体"/>
                <w:sz w:val="20"/>
              </w:rPr>
            </w:pPr>
            <w:r>
              <w:rPr>
                <w:rFonts w:hint="eastAsia"/>
                <w:sz w:val="20"/>
              </w:rPr>
              <w:t>3</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w:t>
            </w:r>
            <w:r>
              <w:rPr>
                <w:rFonts w:hint="eastAsia"/>
                <w:sz w:val="22"/>
                <w:szCs w:val="22"/>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12</w:t>
            </w:r>
          </w:p>
        </w:tc>
        <w:tc>
          <w:tcPr>
            <w:tcW w:w="993" w:type="dxa"/>
            <w:vAlign w:val="center"/>
          </w:tcPr>
          <w:p w:rsidR="008F1F52" w:rsidRDefault="00B7040F">
            <w:pPr>
              <w:rPr>
                <w:rFonts w:ascii="宋体" w:hAnsi="宋体" w:cs="宋体"/>
                <w:color w:val="000000"/>
                <w:sz w:val="20"/>
              </w:rPr>
            </w:pPr>
            <w:r>
              <w:rPr>
                <w:rFonts w:hint="eastAsia"/>
                <w:color w:val="000000"/>
                <w:sz w:val="20"/>
              </w:rPr>
              <w:t>更衣室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矮柜</w:t>
            </w:r>
          </w:p>
        </w:tc>
        <w:tc>
          <w:tcPr>
            <w:tcW w:w="1275" w:type="dxa"/>
            <w:vAlign w:val="center"/>
          </w:tcPr>
          <w:p w:rsidR="008F1F52" w:rsidRDefault="00B7040F">
            <w:pPr>
              <w:jc w:val="center"/>
              <w:rPr>
                <w:rFonts w:ascii="宋体" w:hAnsi="宋体" w:cs="宋体"/>
                <w:sz w:val="20"/>
              </w:rPr>
            </w:pPr>
            <w:r>
              <w:rPr>
                <w:rFonts w:hint="eastAsia"/>
                <w:sz w:val="20"/>
              </w:rPr>
              <w:t>1900*450*1000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13</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自助检测点</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检测桌</w:t>
            </w:r>
          </w:p>
        </w:tc>
        <w:tc>
          <w:tcPr>
            <w:tcW w:w="1275" w:type="dxa"/>
            <w:vAlign w:val="center"/>
          </w:tcPr>
          <w:p w:rsidR="008F1F52" w:rsidRDefault="00B7040F">
            <w:pPr>
              <w:jc w:val="center"/>
              <w:rPr>
                <w:rFonts w:ascii="宋体" w:hAnsi="宋体" w:cs="宋体"/>
                <w:sz w:val="20"/>
              </w:rPr>
            </w:pPr>
            <w:r>
              <w:rPr>
                <w:rFonts w:hint="eastAsia"/>
                <w:sz w:val="20"/>
              </w:rPr>
              <w:t>1200*600*760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w:t>
            </w:r>
            <w:r>
              <w:rPr>
                <w:rFonts w:hint="eastAsia"/>
                <w:sz w:val="22"/>
                <w:szCs w:val="22"/>
              </w:rPr>
              <w:lastRenderedPageBreak/>
              <w:t>握钉力标准</w:t>
            </w:r>
            <w:r>
              <w:rPr>
                <w:rFonts w:hint="eastAsia"/>
                <w:sz w:val="22"/>
                <w:szCs w:val="22"/>
              </w:rPr>
              <w:t>;</w:t>
            </w:r>
            <w:r>
              <w:rPr>
                <w:rFonts w:hint="eastAsia"/>
                <w:sz w:val="22"/>
                <w:szCs w:val="22"/>
              </w:rPr>
              <w:b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14</w:t>
            </w:r>
          </w:p>
        </w:tc>
        <w:tc>
          <w:tcPr>
            <w:tcW w:w="993" w:type="dxa"/>
            <w:vAlign w:val="center"/>
          </w:tcPr>
          <w:p w:rsidR="008F1F52" w:rsidRDefault="00B7040F">
            <w:pPr>
              <w:rPr>
                <w:rFonts w:ascii="宋体" w:hAnsi="宋体" w:cs="宋体"/>
                <w:color w:val="000000"/>
                <w:sz w:val="20"/>
              </w:rPr>
            </w:pPr>
            <w:r>
              <w:rPr>
                <w:rFonts w:hint="eastAsia"/>
                <w:color w:val="000000"/>
                <w:sz w:val="20"/>
              </w:rPr>
              <w:t>自助检测点</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、覆面：高档阻燃面料。质地柔软细腻、色差小、不起球，具有防污、阻燃、抗静电等功能。</w:t>
            </w:r>
            <w:r>
              <w:rPr>
                <w:rFonts w:hint="eastAsia"/>
                <w:sz w:val="22"/>
                <w:szCs w:val="22"/>
              </w:rPr>
              <w:br/>
            </w:r>
            <w:r>
              <w:rPr>
                <w:rFonts w:hint="eastAsia"/>
                <w:sz w:val="22"/>
                <w:szCs w:val="22"/>
              </w:rP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，游离甲醛释放量为</w:t>
            </w:r>
            <w:r>
              <w:rPr>
                <w:rFonts w:hint="eastAsia"/>
                <w:sz w:val="22"/>
                <w:szCs w:val="22"/>
              </w:rPr>
              <w:t>02mg/L</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、椅架采用优质钢材，管壁厚度≥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15</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会议桌</w:t>
            </w:r>
          </w:p>
        </w:tc>
        <w:tc>
          <w:tcPr>
            <w:tcW w:w="1275" w:type="dxa"/>
            <w:vAlign w:val="center"/>
          </w:tcPr>
          <w:p w:rsidR="008F1F52" w:rsidRDefault="00B7040F">
            <w:pPr>
              <w:jc w:val="center"/>
              <w:rPr>
                <w:rFonts w:ascii="宋体" w:hAnsi="宋体" w:cs="宋体"/>
                <w:sz w:val="20"/>
              </w:rPr>
            </w:pPr>
            <w:r>
              <w:rPr>
                <w:rFonts w:hint="eastAsia"/>
                <w:sz w:val="20"/>
              </w:rPr>
              <w:t>4200*1800*760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16</w:t>
            </w:r>
          </w:p>
        </w:tc>
        <w:tc>
          <w:tcPr>
            <w:tcW w:w="993" w:type="dxa"/>
            <w:vAlign w:val="center"/>
          </w:tcPr>
          <w:p w:rsidR="008F1F52" w:rsidRDefault="00B7040F">
            <w:pP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弓形椅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、覆面：高档阻燃面料。质地柔软细腻、色差小、不起球，具有防污、阻燃、抗静电等功能。</w:t>
            </w:r>
            <w:r>
              <w:rPr>
                <w:rFonts w:hint="eastAsia"/>
                <w:sz w:val="22"/>
                <w:szCs w:val="22"/>
              </w:rPr>
              <w:br/>
            </w:r>
            <w:r>
              <w:rPr>
                <w:rFonts w:hint="eastAsia"/>
                <w:sz w:val="22"/>
                <w:szCs w:val="22"/>
              </w:rP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，游离甲醛释放量为</w:t>
            </w:r>
            <w:r>
              <w:rPr>
                <w:rFonts w:hint="eastAsia"/>
                <w:sz w:val="22"/>
                <w:szCs w:val="22"/>
              </w:rPr>
              <w:t>02mg/L</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、椅架采用优质钢材，管壁厚度≥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17</w:t>
            </w:r>
          </w:p>
        </w:tc>
        <w:tc>
          <w:tcPr>
            <w:tcW w:w="993" w:type="dxa"/>
            <w:vAlign w:val="center"/>
          </w:tcPr>
          <w:p w:rsidR="008F1F52" w:rsidRDefault="00B7040F">
            <w:pP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矮柜</w:t>
            </w:r>
          </w:p>
        </w:tc>
        <w:tc>
          <w:tcPr>
            <w:tcW w:w="1275" w:type="dxa"/>
            <w:vAlign w:val="center"/>
          </w:tcPr>
          <w:p w:rsidR="008F1F52" w:rsidRDefault="00B7040F">
            <w:pPr>
              <w:jc w:val="center"/>
              <w:rPr>
                <w:rFonts w:ascii="宋体" w:hAnsi="宋体" w:cs="宋体"/>
                <w:sz w:val="20"/>
              </w:rPr>
            </w:pPr>
            <w:r>
              <w:rPr>
                <w:rFonts w:hint="eastAsia"/>
                <w:sz w:val="20"/>
              </w:rPr>
              <w:t>2400*450*1000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w:t>
            </w:r>
            <w:r>
              <w:rPr>
                <w:rFonts w:hint="eastAsia"/>
                <w:sz w:val="22"/>
                <w:szCs w:val="22"/>
              </w:rPr>
              <w:lastRenderedPageBreak/>
              <w:t>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18</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 xml:space="preserve">党员活动室　</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演讲台</w:t>
            </w:r>
          </w:p>
        </w:tc>
        <w:tc>
          <w:tcPr>
            <w:tcW w:w="1275" w:type="dxa"/>
            <w:vAlign w:val="center"/>
          </w:tcPr>
          <w:p w:rsidR="008F1F52" w:rsidRDefault="00B7040F">
            <w:pPr>
              <w:jc w:val="center"/>
              <w:rPr>
                <w:rFonts w:ascii="宋体" w:hAnsi="宋体" w:cs="宋体"/>
                <w:sz w:val="20"/>
              </w:rPr>
            </w:pPr>
            <w:r>
              <w:rPr>
                <w:rFonts w:hint="eastAsia"/>
                <w:sz w:val="20"/>
              </w:rPr>
              <w:t>700*550*1100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级中密度纤维板，甲醛释放量≤</w:t>
            </w:r>
            <w:r>
              <w:rPr>
                <w:rFonts w:hint="eastAsia"/>
                <w:sz w:val="22"/>
                <w:szCs w:val="22"/>
              </w:rPr>
              <w:t>0.124mg/m3</w:t>
            </w:r>
            <w:r>
              <w:rPr>
                <w:rFonts w:hint="eastAsia"/>
                <w:sz w:val="22"/>
                <w:szCs w:val="22"/>
              </w:rPr>
              <w:t>；经过防潮、防虫、防腐化学处理。</w:t>
            </w:r>
            <w:r>
              <w:rPr>
                <w:rFonts w:hint="eastAsia"/>
                <w:sz w:val="22"/>
                <w:szCs w:val="22"/>
              </w:rPr>
              <w:br/>
              <w:t>2</w:t>
            </w:r>
            <w:r>
              <w:rPr>
                <w:rFonts w:hint="eastAsia"/>
                <w:sz w:val="22"/>
                <w:szCs w:val="22"/>
              </w:rPr>
              <w:t>、饰面：采用天然胡桃木皮，木纹清晰，颜色和纹理一致，接口自然平整，使用橡胶木实木封边。</w:t>
            </w:r>
            <w:r>
              <w:rPr>
                <w:rFonts w:hint="eastAsia"/>
                <w:sz w:val="22"/>
                <w:szCs w:val="22"/>
              </w:rPr>
              <w:br/>
              <w:t>3</w:t>
            </w:r>
            <w:r>
              <w:rPr>
                <w:rFonts w:hint="eastAsia"/>
                <w:sz w:val="22"/>
                <w:szCs w:val="22"/>
              </w:rPr>
              <w:t>、油漆：采用国内品牌水性油漆，板材两面均衡涂饰，达国家</w:t>
            </w:r>
            <w:r>
              <w:rPr>
                <w:rFonts w:hint="eastAsia"/>
                <w:sz w:val="22"/>
                <w:szCs w:val="22"/>
              </w:rPr>
              <w:t>E1</w:t>
            </w:r>
            <w:r>
              <w:rPr>
                <w:rFonts w:hint="eastAsia"/>
                <w:sz w:val="22"/>
                <w:szCs w:val="22"/>
              </w:rPr>
              <w:t>级标准。附着力强、流平性高、涂层亮度均匀不褪色漆工艺处理符合</w:t>
            </w:r>
            <w:r>
              <w:rPr>
                <w:rFonts w:hint="eastAsia"/>
                <w:sz w:val="22"/>
                <w:szCs w:val="22"/>
              </w:rPr>
              <w:t>GB18581</w:t>
            </w:r>
            <w:r>
              <w:rPr>
                <w:rFonts w:hint="eastAsia"/>
                <w:sz w:val="22"/>
                <w:szCs w:val="22"/>
              </w:rPr>
              <w:t>验证标准；漆面无颗粒、气泡、渣点、颜色均匀；硬度高，耐磨性强，能长久保持漆面效果。</w:t>
            </w:r>
            <w:r>
              <w:rPr>
                <w:rFonts w:hint="eastAsia"/>
                <w:sz w:val="22"/>
                <w:szCs w:val="22"/>
              </w:rPr>
              <w:t xml:space="preserve"> </w:t>
            </w:r>
            <w:r>
              <w:rPr>
                <w:rFonts w:hint="eastAsia"/>
                <w:sz w:val="22"/>
                <w:szCs w:val="22"/>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19</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 xml:space="preserve">　党员活动室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主席台条桌</w:t>
            </w:r>
          </w:p>
        </w:tc>
        <w:tc>
          <w:tcPr>
            <w:tcW w:w="1275" w:type="dxa"/>
            <w:vAlign w:val="center"/>
          </w:tcPr>
          <w:p w:rsidR="008F1F52" w:rsidRDefault="00B7040F">
            <w:pPr>
              <w:jc w:val="center"/>
              <w:rPr>
                <w:rFonts w:ascii="宋体" w:hAnsi="宋体" w:cs="宋体"/>
                <w:sz w:val="20"/>
              </w:rPr>
            </w:pPr>
            <w:r>
              <w:rPr>
                <w:rFonts w:hint="eastAsia"/>
                <w:sz w:val="20"/>
              </w:rPr>
              <w:t>1400*500*760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级中密度纤维板，甲醛释放量≤</w:t>
            </w:r>
            <w:r>
              <w:rPr>
                <w:rFonts w:hint="eastAsia"/>
                <w:sz w:val="22"/>
                <w:szCs w:val="22"/>
              </w:rPr>
              <w:t>0.124mg/m3</w:t>
            </w:r>
            <w:r>
              <w:rPr>
                <w:rFonts w:hint="eastAsia"/>
                <w:sz w:val="22"/>
                <w:szCs w:val="22"/>
              </w:rPr>
              <w:t>；经过防潮、防虫、防腐化学处理。</w:t>
            </w:r>
            <w:r>
              <w:rPr>
                <w:rFonts w:hint="eastAsia"/>
                <w:sz w:val="22"/>
                <w:szCs w:val="22"/>
              </w:rPr>
              <w:br/>
              <w:t>2</w:t>
            </w:r>
            <w:r>
              <w:rPr>
                <w:rFonts w:hint="eastAsia"/>
                <w:sz w:val="22"/>
                <w:szCs w:val="22"/>
              </w:rPr>
              <w:t>、饰面：采用天然胡桃木皮，木纹清晰，颜色和纹理一致，接口自然平整，使用橡胶木实木封边。</w:t>
            </w:r>
            <w:r>
              <w:rPr>
                <w:rFonts w:hint="eastAsia"/>
                <w:sz w:val="22"/>
                <w:szCs w:val="22"/>
              </w:rPr>
              <w:br/>
              <w:t>3</w:t>
            </w:r>
            <w:r>
              <w:rPr>
                <w:rFonts w:hint="eastAsia"/>
                <w:sz w:val="22"/>
                <w:szCs w:val="22"/>
              </w:rPr>
              <w:t>、油漆：采用国内品牌水性油漆，板材两面均衡涂饰，达国家</w:t>
            </w:r>
            <w:r>
              <w:rPr>
                <w:rFonts w:hint="eastAsia"/>
                <w:sz w:val="22"/>
                <w:szCs w:val="22"/>
              </w:rPr>
              <w:t>E1</w:t>
            </w:r>
            <w:r>
              <w:rPr>
                <w:rFonts w:hint="eastAsia"/>
                <w:sz w:val="22"/>
                <w:szCs w:val="22"/>
              </w:rPr>
              <w:t>级标准。附着力强、流平性高、涂层亮度均匀不褪色漆工艺处理符合</w:t>
            </w:r>
            <w:r>
              <w:rPr>
                <w:rFonts w:hint="eastAsia"/>
                <w:sz w:val="22"/>
                <w:szCs w:val="22"/>
              </w:rPr>
              <w:t>GB18581</w:t>
            </w:r>
            <w:r>
              <w:rPr>
                <w:rFonts w:hint="eastAsia"/>
                <w:sz w:val="22"/>
                <w:szCs w:val="22"/>
              </w:rPr>
              <w:t>验证标准；漆面无颗粒、气泡、渣点、颜色均匀；硬度高，耐磨性强，能长久保持漆面效果。</w:t>
            </w:r>
            <w:r>
              <w:rPr>
                <w:rFonts w:hint="eastAsia"/>
                <w:sz w:val="22"/>
                <w:szCs w:val="22"/>
              </w:rPr>
              <w:t xml:space="preserve"> </w:t>
            </w:r>
            <w:r>
              <w:rPr>
                <w:rFonts w:hint="eastAsia"/>
                <w:sz w:val="22"/>
                <w:szCs w:val="22"/>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20</w:t>
            </w:r>
          </w:p>
        </w:tc>
        <w:tc>
          <w:tcPr>
            <w:tcW w:w="993" w:type="dxa"/>
            <w:vAlign w:val="center"/>
          </w:tcPr>
          <w:p w:rsidR="008F1F52" w:rsidRDefault="00B7040F">
            <w:pP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、采用环保超纤皮，皮面光泽度好，透气强。</w:t>
            </w:r>
            <w:r>
              <w:rPr>
                <w:rFonts w:hint="eastAsia"/>
                <w:sz w:val="22"/>
                <w:szCs w:val="22"/>
              </w:rPr>
              <w:br/>
              <w:t>2</w:t>
            </w:r>
            <w:r>
              <w:rPr>
                <w:rFonts w:hint="eastAsia"/>
                <w:sz w:val="22"/>
                <w:szCs w:val="22"/>
              </w:rPr>
              <w:t>、背、座结构</w:t>
            </w:r>
            <w:r>
              <w:rPr>
                <w:rFonts w:hint="eastAsia"/>
                <w:sz w:val="22"/>
                <w:szCs w:val="22"/>
              </w:rPr>
              <w:t>：座板由多层实木多层单板经高频热压一次弯曲成型，厚度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、椅腿使用上等的楸木，材质坚硬，刚性强，含水率≤</w:t>
            </w:r>
            <w:r>
              <w:rPr>
                <w:rFonts w:hint="eastAsia"/>
                <w:sz w:val="22"/>
                <w:szCs w:val="22"/>
              </w:rPr>
              <w:t>9%</w:t>
            </w:r>
            <w:r>
              <w:rPr>
                <w:rFonts w:hint="eastAsia"/>
                <w:sz w:val="22"/>
                <w:szCs w:val="22"/>
              </w:rPr>
              <w:t>，符合</w:t>
            </w:r>
            <w:r>
              <w:rPr>
                <w:rFonts w:hint="eastAsia"/>
                <w:sz w:val="22"/>
                <w:szCs w:val="22"/>
              </w:rPr>
              <w:t>GB/T3324</w:t>
            </w:r>
            <w:r>
              <w:rPr>
                <w:rFonts w:hint="eastAsia"/>
                <w:sz w:val="22"/>
                <w:szCs w:val="22"/>
              </w:rPr>
              <w:t>国际标准，燕尾卯榫而成，关键受力部位再使用木销加五金锁扣结构，保障每个部位结实耐用。表面采用高级绿色环保型聚脂漆。</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21</w:t>
            </w:r>
          </w:p>
        </w:tc>
        <w:tc>
          <w:tcPr>
            <w:tcW w:w="993" w:type="dxa"/>
            <w:vAlign w:val="center"/>
          </w:tcPr>
          <w:p w:rsidR="008F1F52" w:rsidRDefault="00B7040F">
            <w:pPr>
              <w:rPr>
                <w:rFonts w:ascii="宋体" w:hAnsi="宋体" w:cs="宋体"/>
                <w:color w:val="000000"/>
                <w:sz w:val="20"/>
              </w:rPr>
            </w:pPr>
            <w:r>
              <w:rPr>
                <w:rFonts w:hint="eastAsia"/>
                <w:color w:val="000000"/>
                <w:sz w:val="20"/>
              </w:rPr>
              <w:t xml:space="preserve">　多功能厅</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培训椅</w:t>
            </w:r>
          </w:p>
        </w:tc>
        <w:tc>
          <w:tcPr>
            <w:tcW w:w="1275" w:type="dxa"/>
            <w:vAlign w:val="center"/>
          </w:tcPr>
          <w:p w:rsidR="008F1F52" w:rsidRDefault="00B7040F">
            <w:pPr>
              <w:jc w:val="center"/>
              <w:rPr>
                <w:rFonts w:ascii="宋体" w:hAnsi="宋体" w:cs="宋体"/>
                <w:sz w:val="20"/>
              </w:rPr>
            </w:pPr>
            <w:r>
              <w:rPr>
                <w:rFonts w:hint="eastAsia"/>
                <w:sz w:val="20"/>
              </w:rPr>
              <w:t>1400*450*760</w:t>
            </w:r>
          </w:p>
        </w:tc>
        <w:tc>
          <w:tcPr>
            <w:tcW w:w="567" w:type="dxa"/>
            <w:gridSpan w:val="2"/>
            <w:vAlign w:val="center"/>
          </w:tcPr>
          <w:p w:rsidR="008F1F52" w:rsidRDefault="00B7040F">
            <w:pPr>
              <w:jc w:val="center"/>
              <w:rPr>
                <w:rFonts w:ascii="宋体" w:hAnsi="宋体" w:cs="宋体"/>
                <w:sz w:val="20"/>
              </w:rPr>
            </w:pPr>
            <w:r>
              <w:rPr>
                <w:rFonts w:hint="eastAsia"/>
                <w:sz w:val="20"/>
              </w:rPr>
              <w:t>15</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r>
            <w:r>
              <w:rPr>
                <w:rFonts w:hint="eastAsia"/>
                <w:sz w:val="22"/>
                <w:szCs w:val="22"/>
              </w:rP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级。腿底部配有活动尼龙脚轮。</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22</w:t>
            </w:r>
          </w:p>
        </w:tc>
        <w:tc>
          <w:tcPr>
            <w:tcW w:w="993" w:type="dxa"/>
            <w:vAlign w:val="center"/>
          </w:tcPr>
          <w:p w:rsidR="008F1F52" w:rsidRDefault="00B7040F">
            <w:pPr>
              <w:rPr>
                <w:rFonts w:ascii="宋体" w:hAnsi="宋体" w:cs="宋体"/>
                <w:color w:val="000000"/>
                <w:sz w:val="20"/>
              </w:rPr>
            </w:pPr>
            <w:r>
              <w:rPr>
                <w:rFonts w:hint="eastAsia"/>
                <w:color w:val="000000"/>
                <w:sz w:val="20"/>
              </w:rPr>
              <w:t xml:space="preserve">　多功能厅</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30</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、尼龙</w:t>
            </w:r>
            <w:r>
              <w:rPr>
                <w:rFonts w:hint="eastAsia"/>
                <w:sz w:val="22"/>
                <w:szCs w:val="22"/>
              </w:rPr>
              <w:t>PA</w:t>
            </w:r>
            <w:r>
              <w:rPr>
                <w:rFonts w:hint="eastAsia"/>
                <w:sz w:val="22"/>
                <w:szCs w:val="22"/>
              </w:rPr>
              <w:t>可活动靠背，尼龙角码</w:t>
            </w:r>
            <w:r>
              <w:rPr>
                <w:rFonts w:hint="eastAsia"/>
                <w:sz w:val="22"/>
                <w:szCs w:val="22"/>
              </w:rPr>
              <w:t xml:space="preserve"> </w:t>
            </w:r>
            <w:r>
              <w:rPr>
                <w:rFonts w:hint="eastAsia"/>
                <w:sz w:val="22"/>
                <w:szCs w:val="22"/>
              </w:rPr>
              <w:t>。</w:t>
            </w:r>
            <w:r>
              <w:rPr>
                <w:rFonts w:hint="eastAsia"/>
                <w:sz w:val="22"/>
                <w:szCs w:val="22"/>
              </w:rPr>
              <w:t xml:space="preserve">             2</w:t>
            </w:r>
            <w:r>
              <w:rPr>
                <w:rFonts w:hint="eastAsia"/>
                <w:sz w:val="22"/>
                <w:szCs w:val="22"/>
              </w:rPr>
              <w:t>、椅架</w:t>
            </w:r>
            <w:r>
              <w:rPr>
                <w:rFonts w:hint="eastAsia"/>
                <w:sz w:val="22"/>
                <w:szCs w:val="22"/>
              </w:rPr>
              <w:t>18</w:t>
            </w:r>
            <w:r>
              <w:rPr>
                <w:rFonts w:hint="eastAsia"/>
                <w:sz w:val="22"/>
                <w:szCs w:val="22"/>
              </w:rPr>
              <w:t>×</w:t>
            </w:r>
            <w:r>
              <w:rPr>
                <w:rFonts w:hint="eastAsia"/>
                <w:sz w:val="22"/>
                <w:szCs w:val="22"/>
              </w:rPr>
              <w:t>32</w:t>
            </w:r>
            <w:r>
              <w:rPr>
                <w:rFonts w:hint="eastAsia"/>
                <w:sz w:val="22"/>
                <w:szCs w:val="22"/>
              </w:rPr>
              <w:t>异型扁管黑漆，烤漆后厚度</w:t>
            </w:r>
            <w:r>
              <w:rPr>
                <w:rFonts w:hint="eastAsia"/>
                <w:sz w:val="22"/>
                <w:szCs w:val="22"/>
              </w:rPr>
              <w:t xml:space="preserve">1.5mm </w:t>
            </w:r>
            <w:r>
              <w:rPr>
                <w:rFonts w:hint="eastAsia"/>
                <w:sz w:val="22"/>
                <w:szCs w:val="22"/>
              </w:rPr>
              <w:t>，竹节网</w:t>
            </w:r>
            <w:r>
              <w:rPr>
                <w:rFonts w:hint="eastAsia"/>
                <w:sz w:val="22"/>
                <w:szCs w:val="22"/>
              </w:rPr>
              <w:t>+</w:t>
            </w:r>
            <w:r>
              <w:rPr>
                <w:rFonts w:hint="eastAsia"/>
                <w:sz w:val="22"/>
                <w:szCs w:val="22"/>
              </w:rPr>
              <w:t>加厚弹力布，</w:t>
            </w:r>
            <w:r>
              <w:rPr>
                <w:rFonts w:hint="eastAsia"/>
                <w:sz w:val="22"/>
                <w:szCs w:val="22"/>
              </w:rPr>
              <w:t xml:space="preserve"> </w:t>
            </w:r>
            <w:r>
              <w:rPr>
                <w:rFonts w:hint="eastAsia"/>
                <w:sz w:val="22"/>
                <w:szCs w:val="22"/>
              </w:rPr>
              <w:t>定型海绵</w:t>
            </w:r>
            <w:r>
              <w:rPr>
                <w:rFonts w:hint="eastAsia"/>
                <w:sz w:val="22"/>
                <w:szCs w:val="22"/>
              </w:rPr>
              <w:t>+</w:t>
            </w:r>
            <w:r>
              <w:rPr>
                <w:rFonts w:hint="eastAsia"/>
                <w:sz w:val="22"/>
                <w:szCs w:val="22"/>
              </w:rPr>
              <w:t>底壳</w:t>
            </w:r>
            <w:r>
              <w:rPr>
                <w:rFonts w:hint="eastAsia"/>
                <w:sz w:val="22"/>
                <w:szCs w:val="22"/>
              </w:rPr>
              <w:t>+</w:t>
            </w:r>
            <w:r>
              <w:rPr>
                <w:rFonts w:hint="eastAsia"/>
                <w:sz w:val="22"/>
                <w:szCs w:val="22"/>
              </w:rPr>
              <w:t>逍遥</w:t>
            </w:r>
            <w:r>
              <w:rPr>
                <w:rFonts w:hint="eastAsia"/>
                <w:sz w:val="22"/>
                <w:szCs w:val="22"/>
              </w:rPr>
              <w:t>+</w:t>
            </w:r>
            <w:r>
              <w:rPr>
                <w:rFonts w:hint="eastAsia"/>
                <w:sz w:val="22"/>
                <w:szCs w:val="22"/>
              </w:rPr>
              <w:t>全折叠</w:t>
            </w:r>
            <w:r>
              <w:rPr>
                <w:rFonts w:hint="eastAsia"/>
                <w:sz w:val="22"/>
                <w:szCs w:val="22"/>
              </w:rPr>
              <w:t>+</w:t>
            </w:r>
            <w:r>
              <w:rPr>
                <w:rFonts w:hint="eastAsia"/>
                <w:sz w:val="22"/>
                <w:szCs w:val="22"/>
              </w:rPr>
              <w:t>活动扶手。</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23</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健身活动室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存包柜</w:t>
            </w:r>
          </w:p>
        </w:tc>
        <w:tc>
          <w:tcPr>
            <w:tcW w:w="1275" w:type="dxa"/>
            <w:vAlign w:val="center"/>
          </w:tcPr>
          <w:p w:rsidR="008F1F52" w:rsidRDefault="00B7040F">
            <w:pPr>
              <w:rPr>
                <w:rFonts w:ascii="宋体" w:hAnsi="宋体" w:cs="宋体"/>
                <w:color w:val="000000"/>
                <w:sz w:val="24"/>
                <w:szCs w:val="24"/>
              </w:rPr>
            </w:pPr>
            <w:r>
              <w:rPr>
                <w:rFonts w:hint="eastAsia"/>
                <w:color w:val="000000"/>
                <w:szCs w:val="24"/>
              </w:rPr>
              <w:t>800*500*1900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、材质</w:t>
            </w:r>
            <w:r>
              <w:rPr>
                <w:rFonts w:hint="eastAsia"/>
                <w:sz w:val="22"/>
                <w:szCs w:val="22"/>
              </w:rPr>
              <w:t>PP</w:t>
            </w:r>
            <w:r>
              <w:rPr>
                <w:rFonts w:hint="eastAsia"/>
                <w:sz w:val="22"/>
                <w:szCs w:val="22"/>
              </w:rPr>
              <w:t>工程塑料</w:t>
            </w:r>
            <w:r>
              <w:rPr>
                <w:rFonts w:hint="eastAsia"/>
                <w:sz w:val="22"/>
                <w:szCs w:val="22"/>
              </w:rPr>
              <w:t>,</w:t>
            </w:r>
            <w:r>
              <w:rPr>
                <w:rFonts w:hint="eastAsia"/>
                <w:sz w:val="22"/>
                <w:szCs w:val="22"/>
              </w:rPr>
              <w:t>适用于潮湿环境</w:t>
            </w:r>
            <w:r>
              <w:rPr>
                <w:rFonts w:hint="eastAsia"/>
                <w:sz w:val="22"/>
                <w:szCs w:val="22"/>
              </w:rPr>
              <w:t>,</w:t>
            </w:r>
            <w:r>
              <w:rPr>
                <w:rFonts w:hint="eastAsia"/>
                <w:sz w:val="22"/>
                <w:szCs w:val="22"/>
              </w:rPr>
              <w:t>防腐防潮</w:t>
            </w:r>
            <w:r>
              <w:rPr>
                <w:rFonts w:hint="eastAsia"/>
                <w:sz w:val="22"/>
                <w:szCs w:val="22"/>
              </w:rPr>
              <w:t>,</w:t>
            </w:r>
            <w:r>
              <w:rPr>
                <w:rFonts w:hint="eastAsia"/>
                <w:sz w:val="22"/>
                <w:szCs w:val="22"/>
              </w:rPr>
              <w:t>不生锈不变形</w:t>
            </w:r>
            <w:r>
              <w:rPr>
                <w:rFonts w:hint="eastAsia"/>
                <w:sz w:val="22"/>
                <w:szCs w:val="22"/>
              </w:rPr>
              <w:t>,</w:t>
            </w:r>
            <w:r>
              <w:rPr>
                <w:rFonts w:hint="eastAsia"/>
                <w:sz w:val="22"/>
                <w:szCs w:val="22"/>
              </w:rPr>
              <w:t>安装无需螺丝</w:t>
            </w:r>
            <w:r>
              <w:rPr>
                <w:rFonts w:hint="eastAsia"/>
                <w:sz w:val="22"/>
                <w:szCs w:val="22"/>
              </w:rPr>
              <w:t>,</w:t>
            </w:r>
            <w:r>
              <w:rPr>
                <w:rFonts w:hint="eastAsia"/>
                <w:sz w:val="22"/>
                <w:szCs w:val="22"/>
              </w:rPr>
              <w:t>简单方便</w:t>
            </w:r>
            <w:r>
              <w:rPr>
                <w:rFonts w:hint="eastAsia"/>
                <w:sz w:val="22"/>
                <w:szCs w:val="22"/>
              </w:rPr>
              <w:t>,</w:t>
            </w:r>
            <w:r>
              <w:rPr>
                <w:rFonts w:hint="eastAsia"/>
                <w:sz w:val="22"/>
                <w:szCs w:val="22"/>
              </w:rPr>
              <w:t>快捷</w:t>
            </w:r>
            <w:r>
              <w:rPr>
                <w:rFonts w:hint="eastAsia"/>
                <w:sz w:val="22"/>
                <w:szCs w:val="22"/>
              </w:rPr>
              <w:t>.</w:t>
            </w:r>
            <w:r>
              <w:rPr>
                <w:rFonts w:hint="eastAsia"/>
                <w:sz w:val="22"/>
                <w:szCs w:val="22"/>
              </w:rPr>
              <w:t>易拆卸</w:t>
            </w:r>
            <w:r>
              <w:rPr>
                <w:rFonts w:hint="eastAsia"/>
                <w:sz w:val="22"/>
                <w:szCs w:val="22"/>
              </w:rPr>
              <w:t>.</w:t>
            </w:r>
            <w:r>
              <w:rPr>
                <w:rFonts w:hint="eastAsia"/>
                <w:sz w:val="22"/>
                <w:szCs w:val="22"/>
              </w:rPr>
              <w:t>柜体可灵活组装</w:t>
            </w:r>
            <w:r>
              <w:rPr>
                <w:rFonts w:hint="eastAsia"/>
                <w:sz w:val="22"/>
                <w:szCs w:val="22"/>
              </w:rPr>
              <w:t>,</w:t>
            </w:r>
            <w:r>
              <w:rPr>
                <w:rFonts w:hint="eastAsia"/>
                <w:sz w:val="22"/>
                <w:szCs w:val="22"/>
              </w:rPr>
              <w:t>根据实际使用场地上下左右任意组合。</w:t>
            </w:r>
            <w:r>
              <w:rPr>
                <w:rFonts w:hint="eastAsia"/>
                <w:sz w:val="22"/>
                <w:szCs w:val="22"/>
              </w:rPr>
              <w:t xml:space="preserve">                                         2</w:t>
            </w:r>
            <w:r>
              <w:rPr>
                <w:rFonts w:hint="eastAsia"/>
                <w:sz w:val="22"/>
                <w:szCs w:val="22"/>
              </w:rPr>
              <w:t>、铰链为高强度尼龙塑料。所有板材均采用钢制模具注塑一次成型，散件板材到现场安装。</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24</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 xml:space="preserve">健身活动室　</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排椅</w:t>
            </w:r>
          </w:p>
        </w:tc>
        <w:tc>
          <w:tcPr>
            <w:tcW w:w="1275" w:type="dxa"/>
            <w:vAlign w:val="center"/>
          </w:tcPr>
          <w:p w:rsidR="008F1F52" w:rsidRDefault="00B7040F">
            <w:pPr>
              <w:jc w:val="center"/>
              <w:rPr>
                <w:rFonts w:ascii="宋体" w:hAnsi="宋体" w:cs="宋体"/>
                <w:sz w:val="20"/>
              </w:rPr>
            </w:pPr>
            <w:r>
              <w:rPr>
                <w:rFonts w:hint="eastAsia"/>
                <w:sz w:val="20"/>
              </w:rPr>
              <w:t>三人位</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、基材：采用优质钢材一级冷轧钢板，钢板经折弯激光一次切割成型，不使用断片焊接，经过防锈处理，美背式整板用料设计，表面无焊接点；覆面表面使用粉末套色喷涂，喷涂前进行酸洗、磷化处理。</w:t>
            </w:r>
            <w:r>
              <w:rPr>
                <w:rFonts w:hint="eastAsia"/>
                <w:sz w:val="22"/>
                <w:szCs w:val="22"/>
              </w:rPr>
              <w:br/>
              <w:t>2</w:t>
            </w:r>
            <w:r>
              <w:rPr>
                <w:rFonts w:hint="eastAsia"/>
                <w:sz w:val="22"/>
                <w:szCs w:val="22"/>
              </w:rPr>
              <w:t>、靠背坐垫加装</w:t>
            </w:r>
            <w:r>
              <w:rPr>
                <w:rFonts w:hint="eastAsia"/>
                <w:sz w:val="22"/>
                <w:szCs w:val="22"/>
              </w:rPr>
              <w:t>PU</w:t>
            </w:r>
            <w:r>
              <w:rPr>
                <w:rFonts w:hint="eastAsia"/>
                <w:sz w:val="22"/>
                <w:szCs w:val="22"/>
              </w:rPr>
              <w:t>垫，具有防水、抗污、防静电等优势。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25</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儿童活动室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报刊架</w:t>
            </w:r>
          </w:p>
        </w:tc>
        <w:tc>
          <w:tcPr>
            <w:tcW w:w="1275" w:type="dxa"/>
            <w:vAlign w:val="center"/>
          </w:tcPr>
          <w:p w:rsidR="008F1F52" w:rsidRDefault="00B7040F">
            <w:pPr>
              <w:jc w:val="center"/>
              <w:rPr>
                <w:rFonts w:ascii="宋体" w:hAnsi="宋体" w:cs="宋体"/>
                <w:sz w:val="20"/>
              </w:rPr>
            </w:pPr>
            <w:r>
              <w:rPr>
                <w:rFonts w:hint="eastAsia"/>
                <w:sz w:val="20"/>
              </w:rPr>
              <w:t>6350*380*1040</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桌架使用优质钢材，表面采用静电喷涂处理，漆膜的表面厚度达到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13716" w:type="dxa"/>
            <w:gridSpan w:val="10"/>
          </w:tcPr>
          <w:p w:rsidR="008F1F52" w:rsidRDefault="00B7040F">
            <w:pPr>
              <w:spacing w:line="360" w:lineRule="auto"/>
              <w:rPr>
                <w:rFonts w:hAnsi="宋体"/>
                <w:b/>
                <w:sz w:val="24"/>
                <w:szCs w:val="24"/>
              </w:rPr>
            </w:pPr>
            <w:r>
              <w:rPr>
                <w:rFonts w:hAnsi="宋体" w:hint="eastAsia"/>
                <w:b/>
                <w:sz w:val="24"/>
                <w:szCs w:val="24"/>
              </w:rPr>
              <w:t>梁子村</w:t>
            </w:r>
          </w:p>
        </w:tc>
      </w:tr>
      <w:tr w:rsidR="008F1F52">
        <w:tc>
          <w:tcPr>
            <w:tcW w:w="675" w:type="dxa"/>
            <w:vAlign w:val="center"/>
          </w:tcPr>
          <w:p w:rsidR="008F1F52" w:rsidRDefault="00B7040F">
            <w:pPr>
              <w:jc w:val="center"/>
              <w:rPr>
                <w:rFonts w:ascii="宋体" w:hAnsi="宋体"/>
                <w:color w:val="000000"/>
                <w:szCs w:val="21"/>
              </w:rPr>
            </w:pPr>
            <w:r>
              <w:rPr>
                <w:rFonts w:ascii="宋体" w:hAnsi="宋体" w:hint="eastAsia"/>
                <w:color w:val="000000"/>
                <w:szCs w:val="21"/>
              </w:rPr>
              <w:t>序号</w:t>
            </w:r>
          </w:p>
        </w:tc>
        <w:tc>
          <w:tcPr>
            <w:tcW w:w="993" w:type="dxa"/>
            <w:vAlign w:val="center"/>
          </w:tcPr>
          <w:p w:rsidR="008F1F52" w:rsidRDefault="00B7040F">
            <w:pPr>
              <w:jc w:val="center"/>
              <w:rPr>
                <w:rFonts w:ascii="宋体" w:hAnsi="宋体"/>
                <w:color w:val="000000"/>
                <w:szCs w:val="21"/>
              </w:rPr>
            </w:pPr>
            <w:r>
              <w:rPr>
                <w:rFonts w:ascii="宋体" w:hAnsi="宋体" w:hint="eastAsia"/>
                <w:color w:val="000000"/>
                <w:szCs w:val="21"/>
              </w:rPr>
              <w:t>部门</w:t>
            </w:r>
          </w:p>
        </w:tc>
        <w:tc>
          <w:tcPr>
            <w:tcW w:w="1134" w:type="dxa"/>
            <w:vAlign w:val="center"/>
          </w:tcPr>
          <w:p w:rsidR="008F1F52" w:rsidRDefault="00B7040F">
            <w:pPr>
              <w:jc w:val="center"/>
              <w:rPr>
                <w:rFonts w:ascii="宋体" w:hAnsi="宋体"/>
                <w:color w:val="000000"/>
                <w:szCs w:val="21"/>
              </w:rPr>
            </w:pPr>
            <w:r>
              <w:rPr>
                <w:rFonts w:ascii="宋体" w:hAnsi="宋体" w:hint="eastAsia"/>
                <w:color w:val="000000"/>
                <w:szCs w:val="21"/>
              </w:rPr>
              <w:t>名称</w:t>
            </w:r>
          </w:p>
        </w:tc>
        <w:tc>
          <w:tcPr>
            <w:tcW w:w="1275" w:type="dxa"/>
            <w:vAlign w:val="center"/>
          </w:tcPr>
          <w:p w:rsidR="008F1F52" w:rsidRDefault="00B7040F">
            <w:pPr>
              <w:jc w:val="center"/>
              <w:rPr>
                <w:rFonts w:ascii="宋体" w:hAnsi="宋体"/>
                <w:color w:val="000000"/>
                <w:szCs w:val="21"/>
              </w:rPr>
            </w:pPr>
            <w:r>
              <w:rPr>
                <w:rFonts w:ascii="宋体" w:hAnsi="宋体" w:hint="eastAsia"/>
                <w:color w:val="000000"/>
                <w:szCs w:val="21"/>
              </w:rPr>
              <w:t>规格</w:t>
            </w:r>
          </w:p>
        </w:tc>
        <w:tc>
          <w:tcPr>
            <w:tcW w:w="567" w:type="dxa"/>
            <w:gridSpan w:val="2"/>
            <w:vAlign w:val="center"/>
          </w:tcPr>
          <w:p w:rsidR="008F1F52" w:rsidRDefault="00B7040F">
            <w:pPr>
              <w:jc w:val="center"/>
              <w:rPr>
                <w:rFonts w:ascii="宋体" w:hAnsi="宋体"/>
                <w:szCs w:val="21"/>
              </w:rPr>
            </w:pPr>
            <w:r>
              <w:rPr>
                <w:rFonts w:ascii="宋体" w:hAnsi="宋体" w:hint="eastAsia"/>
                <w:szCs w:val="21"/>
              </w:rPr>
              <w:t>数量</w:t>
            </w:r>
          </w:p>
        </w:tc>
        <w:tc>
          <w:tcPr>
            <w:tcW w:w="851" w:type="dxa"/>
            <w:gridSpan w:val="2"/>
            <w:vAlign w:val="center"/>
          </w:tcPr>
          <w:p w:rsidR="008F1F52" w:rsidRDefault="00B7040F">
            <w:pPr>
              <w:jc w:val="center"/>
              <w:rPr>
                <w:rFonts w:ascii="宋体" w:hAnsi="宋体"/>
                <w:szCs w:val="21"/>
              </w:rPr>
            </w:pPr>
            <w:r>
              <w:rPr>
                <w:rFonts w:ascii="宋体" w:hAnsi="宋体" w:hint="eastAsia"/>
                <w:szCs w:val="21"/>
              </w:rPr>
              <w:t>单位</w:t>
            </w:r>
          </w:p>
        </w:tc>
        <w:tc>
          <w:tcPr>
            <w:tcW w:w="8221" w:type="dxa"/>
            <w:gridSpan w:val="2"/>
          </w:tcPr>
          <w:p w:rsidR="008F1F52" w:rsidRDefault="00B7040F">
            <w:pPr>
              <w:spacing w:line="360" w:lineRule="auto"/>
              <w:jc w:val="center"/>
              <w:rPr>
                <w:rFonts w:ascii="宋体" w:hAnsi="宋体"/>
                <w:szCs w:val="21"/>
              </w:rPr>
            </w:pPr>
            <w:r>
              <w:rPr>
                <w:rFonts w:ascii="宋体" w:hAnsi="宋体" w:hint="eastAsia"/>
                <w:szCs w:val="21"/>
              </w:rPr>
              <w:t>技术参数</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档案室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五节柜</w:t>
            </w:r>
          </w:p>
        </w:tc>
        <w:tc>
          <w:tcPr>
            <w:tcW w:w="1275" w:type="dxa"/>
            <w:vAlign w:val="center"/>
          </w:tcPr>
          <w:p w:rsidR="008F1F52" w:rsidRDefault="00B7040F">
            <w:pPr>
              <w:jc w:val="center"/>
              <w:rPr>
                <w:rFonts w:ascii="宋体" w:hAnsi="宋体" w:cs="宋体"/>
                <w:color w:val="000000"/>
                <w:sz w:val="22"/>
                <w:szCs w:val="22"/>
              </w:rPr>
            </w:pPr>
            <w:r>
              <w:rPr>
                <w:rFonts w:hint="eastAsia"/>
                <w:color w:val="000000"/>
                <w:sz w:val="22"/>
                <w:szCs w:val="22"/>
              </w:rPr>
              <w:t>900*400*2050</w:t>
            </w:r>
          </w:p>
        </w:tc>
        <w:tc>
          <w:tcPr>
            <w:tcW w:w="567" w:type="dxa"/>
            <w:gridSpan w:val="2"/>
            <w:vAlign w:val="center"/>
          </w:tcPr>
          <w:p w:rsidR="008F1F52" w:rsidRDefault="00B7040F">
            <w:pPr>
              <w:jc w:val="center"/>
              <w:rPr>
                <w:rFonts w:ascii="宋体" w:hAnsi="宋体" w:cs="宋体"/>
                <w:sz w:val="20"/>
              </w:rPr>
            </w:pPr>
            <w:r>
              <w:rPr>
                <w:rFonts w:hint="eastAsia"/>
                <w:sz w:val="20"/>
              </w:rPr>
              <w:t>10</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w:t>
            </w:r>
            <w:r>
              <w:rPr>
                <w:rFonts w:hint="eastAsia"/>
                <w:sz w:val="22"/>
                <w:szCs w:val="22"/>
              </w:rPr>
              <w:t>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w:t>
            </w:r>
            <w:r>
              <w:rPr>
                <w:rFonts w:hint="eastAsia"/>
                <w:sz w:val="22"/>
                <w:szCs w:val="22"/>
              </w:rPr>
              <w:lastRenderedPageBreak/>
              <w:t>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r>
            <w:r>
              <w:rPr>
                <w:rFonts w:hint="eastAsia"/>
                <w:sz w:val="22"/>
                <w:szCs w:val="22"/>
              </w:rP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4</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综合办</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1400*1200*760</w:t>
            </w:r>
          </w:p>
        </w:tc>
        <w:tc>
          <w:tcPr>
            <w:tcW w:w="567" w:type="dxa"/>
            <w:gridSpan w:val="2"/>
            <w:vAlign w:val="center"/>
          </w:tcPr>
          <w:p w:rsidR="008F1F52" w:rsidRDefault="00B7040F">
            <w:pPr>
              <w:jc w:val="center"/>
              <w:rPr>
                <w:rFonts w:ascii="宋体" w:hAnsi="宋体" w:cs="宋体"/>
                <w:sz w:val="20"/>
              </w:rPr>
            </w:pPr>
            <w:r>
              <w:rPr>
                <w:rFonts w:hint="eastAsia"/>
                <w:sz w:val="20"/>
              </w:rPr>
              <w:t>4</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r>
            <w:r>
              <w:rPr>
                <w:rFonts w:hint="eastAsia"/>
                <w:sz w:val="22"/>
                <w:szCs w:val="22"/>
              </w:rP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5</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8</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w:t>
            </w:r>
            <w:r>
              <w:rPr>
                <w:rFonts w:hint="eastAsia"/>
                <w:sz w:val="22"/>
                <w:szCs w:val="22"/>
              </w:rPr>
              <w:lastRenderedPageBreak/>
              <w:t>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w:t>
            </w:r>
            <w:r>
              <w:rPr>
                <w:rFonts w:hint="eastAsia"/>
                <w:sz w:val="22"/>
                <w:szCs w:val="22"/>
              </w:rPr>
              <w:t>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6</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退役军人之家</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1400*1200*760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7</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8</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文件更衣柜</w:t>
            </w:r>
          </w:p>
        </w:tc>
        <w:tc>
          <w:tcPr>
            <w:tcW w:w="1275" w:type="dxa"/>
            <w:vAlign w:val="center"/>
          </w:tcPr>
          <w:p w:rsidR="008F1F52" w:rsidRDefault="00B7040F">
            <w:pPr>
              <w:jc w:val="center"/>
              <w:rPr>
                <w:rFonts w:ascii="宋体" w:hAnsi="宋体" w:cs="宋体"/>
                <w:sz w:val="20"/>
              </w:rPr>
            </w:pPr>
            <w:r>
              <w:rPr>
                <w:rFonts w:hint="eastAsia"/>
                <w:sz w:val="20"/>
              </w:rPr>
              <w:t>900*400*1850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、基材：需用优质钢材</w:t>
            </w:r>
            <w:r>
              <w:rPr>
                <w:rFonts w:hint="eastAsia"/>
                <w:sz w:val="22"/>
                <w:szCs w:val="22"/>
              </w:rPr>
              <w:t>0.8mm</w:t>
            </w:r>
            <w:r>
              <w:rPr>
                <w:rFonts w:hint="eastAsia"/>
                <w:sz w:val="22"/>
                <w:szCs w:val="22"/>
              </w:rPr>
              <w:t>（裸板）一级冷轧钢板，钢板经折弯激光一次切割成型，不使用断片焊接，经过防锈处理，美背式整板用料设计，表面无焊接点；覆面表面使用粉末套色喷涂，喷涂前进行酸洗、磷化处理，采用静电喷涂处理，漆膜厚度达</w:t>
            </w:r>
            <w:r>
              <w:rPr>
                <w:rFonts w:hint="eastAsia"/>
                <w:sz w:val="22"/>
                <w:szCs w:val="22"/>
              </w:rPr>
              <w:t>80um</w:t>
            </w:r>
            <w:r>
              <w:rPr>
                <w:rFonts w:hint="eastAsia"/>
                <w:sz w:val="22"/>
                <w:szCs w:val="22"/>
              </w:rPr>
              <w:t>。</w:t>
            </w:r>
            <w:r>
              <w:rPr>
                <w:rFonts w:hint="eastAsia"/>
                <w:sz w:val="22"/>
                <w:szCs w:val="22"/>
              </w:rPr>
              <w:br/>
            </w:r>
            <w:r>
              <w:rPr>
                <w:rFonts w:hint="eastAsia"/>
                <w:sz w:val="22"/>
                <w:szCs w:val="22"/>
              </w:rPr>
              <w:t>2</w:t>
            </w:r>
            <w:r>
              <w:rPr>
                <w:rFonts w:hint="eastAsia"/>
                <w:sz w:val="22"/>
                <w:szCs w:val="22"/>
              </w:rPr>
              <w:t>、柜门、层板内附钢制补强厚度</w:t>
            </w:r>
            <w:r>
              <w:rPr>
                <w:rFonts w:hint="eastAsia"/>
                <w:sz w:val="22"/>
                <w:szCs w:val="22"/>
              </w:rPr>
              <w:t>0.8mm</w:t>
            </w:r>
            <w:r>
              <w:rPr>
                <w:rFonts w:hint="eastAsia"/>
                <w:sz w:val="22"/>
                <w:szCs w:val="22"/>
              </w:rPr>
              <w:t>，采用薄边工艺上盖、两侧为</w:t>
            </w:r>
            <w:r>
              <w:rPr>
                <w:rFonts w:hint="eastAsia"/>
                <w:sz w:val="22"/>
                <w:szCs w:val="22"/>
              </w:rPr>
              <w:t>8mm</w:t>
            </w:r>
            <w:r>
              <w:rPr>
                <w:rFonts w:hint="eastAsia"/>
                <w:sz w:val="22"/>
                <w:szCs w:val="22"/>
              </w:rPr>
              <w:t>厚小边</w:t>
            </w:r>
            <w:r>
              <w:rPr>
                <w:rFonts w:hint="eastAsia"/>
                <w:sz w:val="22"/>
                <w:szCs w:val="22"/>
              </w:rPr>
              <w:t>,</w:t>
            </w:r>
            <w:r>
              <w:rPr>
                <w:rFonts w:hint="eastAsia"/>
                <w:sz w:val="22"/>
                <w:szCs w:val="22"/>
              </w:rPr>
              <w:t>底裙</w:t>
            </w:r>
            <w:r>
              <w:rPr>
                <w:rFonts w:hint="eastAsia"/>
                <w:sz w:val="22"/>
                <w:szCs w:val="22"/>
              </w:rPr>
              <w:t>60mm</w:t>
            </w:r>
            <w:r>
              <w:rPr>
                <w:rFonts w:hint="eastAsia"/>
                <w:sz w:val="22"/>
                <w:szCs w:val="22"/>
              </w:rPr>
              <w:t>厚，侧板上盖连接处做特殊加强采用优质铝合金</w:t>
            </w:r>
            <w:r>
              <w:rPr>
                <w:rFonts w:hint="eastAsia"/>
                <w:sz w:val="22"/>
                <w:szCs w:val="22"/>
              </w:rPr>
              <w:t>180</w:t>
            </w:r>
            <w:r>
              <w:rPr>
                <w:rFonts w:hint="eastAsia"/>
                <w:sz w:val="22"/>
                <w:szCs w:val="22"/>
              </w:rPr>
              <w:t>度合页，优质锁具，互开率≧</w:t>
            </w:r>
            <w:r>
              <w:rPr>
                <w:rFonts w:hint="eastAsia"/>
                <w:sz w:val="22"/>
                <w:szCs w:val="22"/>
              </w:rPr>
              <w:t>2000</w:t>
            </w:r>
            <w:r>
              <w:rPr>
                <w:rFonts w:hint="eastAsia"/>
                <w:sz w:val="22"/>
                <w:szCs w:val="22"/>
              </w:rPr>
              <w:t>，附两把折叠钥匙，锁具采用铜芯双锁点，安全可靠，美观耐用。每把钥匙和锁具有统一编码；调节脚可保证在地面不平的情况下调节钢柜的水平度。</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9</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党员活动室</w:t>
            </w: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培训桌</w:t>
            </w:r>
          </w:p>
        </w:tc>
        <w:tc>
          <w:tcPr>
            <w:tcW w:w="1275" w:type="dxa"/>
            <w:vAlign w:val="center"/>
          </w:tcPr>
          <w:p w:rsidR="008F1F52" w:rsidRDefault="00B7040F">
            <w:pPr>
              <w:jc w:val="center"/>
              <w:rPr>
                <w:rFonts w:ascii="宋体" w:hAnsi="宋体" w:cs="宋体"/>
                <w:sz w:val="20"/>
              </w:rPr>
            </w:pPr>
            <w:r>
              <w:rPr>
                <w:rFonts w:hint="eastAsia"/>
                <w:sz w:val="20"/>
              </w:rPr>
              <w:t>1400*450*760</w:t>
            </w:r>
          </w:p>
        </w:tc>
        <w:tc>
          <w:tcPr>
            <w:tcW w:w="567" w:type="dxa"/>
            <w:gridSpan w:val="2"/>
            <w:vAlign w:val="center"/>
          </w:tcPr>
          <w:p w:rsidR="008F1F52" w:rsidRDefault="00B7040F">
            <w:pPr>
              <w:jc w:val="center"/>
              <w:rPr>
                <w:rFonts w:ascii="宋体" w:hAnsi="宋体" w:cs="宋体"/>
                <w:sz w:val="20"/>
              </w:rPr>
            </w:pPr>
            <w:r>
              <w:rPr>
                <w:rFonts w:hint="eastAsia"/>
                <w:sz w:val="20"/>
              </w:rPr>
              <w:t>10</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w:t>
            </w:r>
            <w:r>
              <w:rPr>
                <w:rFonts w:hint="eastAsia"/>
                <w:sz w:val="22"/>
                <w:szCs w:val="22"/>
              </w:rPr>
              <w:t>理，达到国家刨花板握钉力标准</w:t>
            </w:r>
            <w:r>
              <w:rPr>
                <w:rFonts w:hint="eastAsia"/>
                <w:sz w:val="22"/>
                <w:szCs w:val="22"/>
              </w:rPr>
              <w:t>;</w:t>
            </w:r>
            <w:r>
              <w:rPr>
                <w:rFonts w:hint="eastAsia"/>
                <w:sz w:val="22"/>
                <w:szCs w:val="22"/>
              </w:rPr>
              <w:b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级。腿底部配有活动尼龙脚轮。</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10</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2"/>
                <w:szCs w:val="22"/>
              </w:rPr>
            </w:pPr>
            <w:r>
              <w:rPr>
                <w:rFonts w:hint="eastAsia"/>
                <w:color w:val="000000"/>
                <w:sz w:val="22"/>
                <w:szCs w:val="22"/>
              </w:rPr>
              <w:t>培训椅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20</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、尼龙</w:t>
            </w:r>
            <w:r>
              <w:rPr>
                <w:rFonts w:hint="eastAsia"/>
                <w:sz w:val="22"/>
                <w:szCs w:val="22"/>
              </w:rPr>
              <w:t>PA</w:t>
            </w:r>
            <w:r>
              <w:rPr>
                <w:rFonts w:hint="eastAsia"/>
                <w:sz w:val="22"/>
                <w:szCs w:val="22"/>
              </w:rPr>
              <w:t>可活动靠背，尼龙角码</w:t>
            </w:r>
            <w:r>
              <w:rPr>
                <w:rFonts w:hint="eastAsia"/>
                <w:sz w:val="22"/>
                <w:szCs w:val="22"/>
              </w:rPr>
              <w:t xml:space="preserve"> </w:t>
            </w:r>
            <w:r>
              <w:rPr>
                <w:rFonts w:hint="eastAsia"/>
                <w:sz w:val="22"/>
                <w:szCs w:val="22"/>
              </w:rPr>
              <w:t>。</w:t>
            </w:r>
            <w:r>
              <w:rPr>
                <w:rFonts w:hint="eastAsia"/>
                <w:sz w:val="22"/>
                <w:szCs w:val="22"/>
              </w:rPr>
              <w:t xml:space="preserve">              2</w:t>
            </w:r>
            <w:r>
              <w:rPr>
                <w:rFonts w:hint="eastAsia"/>
                <w:sz w:val="22"/>
                <w:szCs w:val="22"/>
              </w:rPr>
              <w:t>、椅架</w:t>
            </w:r>
            <w:r>
              <w:rPr>
                <w:rFonts w:hint="eastAsia"/>
                <w:sz w:val="22"/>
                <w:szCs w:val="22"/>
              </w:rPr>
              <w:t>18</w:t>
            </w:r>
            <w:r>
              <w:rPr>
                <w:rFonts w:hint="eastAsia"/>
                <w:sz w:val="22"/>
                <w:szCs w:val="22"/>
              </w:rPr>
              <w:t>×</w:t>
            </w:r>
            <w:r>
              <w:rPr>
                <w:rFonts w:hint="eastAsia"/>
                <w:sz w:val="22"/>
                <w:szCs w:val="22"/>
              </w:rPr>
              <w:t>32</w:t>
            </w:r>
            <w:r>
              <w:rPr>
                <w:rFonts w:hint="eastAsia"/>
                <w:sz w:val="22"/>
                <w:szCs w:val="22"/>
              </w:rPr>
              <w:t>异型扁管黑漆，烤漆后厚度</w:t>
            </w:r>
            <w:r>
              <w:rPr>
                <w:rFonts w:hint="eastAsia"/>
                <w:sz w:val="22"/>
                <w:szCs w:val="22"/>
              </w:rPr>
              <w:t xml:space="preserve">1.5mm </w:t>
            </w:r>
            <w:r>
              <w:rPr>
                <w:rFonts w:hint="eastAsia"/>
                <w:sz w:val="22"/>
                <w:szCs w:val="22"/>
              </w:rPr>
              <w:t>，竹节网</w:t>
            </w:r>
            <w:r>
              <w:rPr>
                <w:rFonts w:hint="eastAsia"/>
                <w:sz w:val="22"/>
                <w:szCs w:val="22"/>
              </w:rPr>
              <w:t>+</w:t>
            </w:r>
            <w:r>
              <w:rPr>
                <w:rFonts w:hint="eastAsia"/>
                <w:sz w:val="22"/>
                <w:szCs w:val="22"/>
              </w:rPr>
              <w:t>加厚弹力布，</w:t>
            </w:r>
            <w:r>
              <w:rPr>
                <w:rFonts w:hint="eastAsia"/>
                <w:sz w:val="22"/>
                <w:szCs w:val="22"/>
              </w:rPr>
              <w:t xml:space="preserve"> </w:t>
            </w:r>
            <w:r>
              <w:rPr>
                <w:rFonts w:hint="eastAsia"/>
                <w:sz w:val="22"/>
                <w:szCs w:val="22"/>
              </w:rPr>
              <w:t>定型海绵</w:t>
            </w:r>
            <w:r>
              <w:rPr>
                <w:rFonts w:hint="eastAsia"/>
                <w:sz w:val="22"/>
                <w:szCs w:val="22"/>
              </w:rPr>
              <w:t>+</w:t>
            </w:r>
            <w:r>
              <w:rPr>
                <w:rFonts w:hint="eastAsia"/>
                <w:sz w:val="22"/>
                <w:szCs w:val="22"/>
              </w:rPr>
              <w:t>底壳</w:t>
            </w:r>
            <w:r>
              <w:rPr>
                <w:rFonts w:hint="eastAsia"/>
                <w:sz w:val="22"/>
                <w:szCs w:val="22"/>
              </w:rPr>
              <w:t>+</w:t>
            </w:r>
            <w:r>
              <w:rPr>
                <w:rFonts w:hint="eastAsia"/>
                <w:sz w:val="22"/>
                <w:szCs w:val="22"/>
              </w:rPr>
              <w:t>逍遥</w:t>
            </w:r>
            <w:r>
              <w:rPr>
                <w:rFonts w:hint="eastAsia"/>
                <w:sz w:val="22"/>
                <w:szCs w:val="22"/>
              </w:rPr>
              <w:t>+</w:t>
            </w:r>
            <w:r>
              <w:rPr>
                <w:rFonts w:hint="eastAsia"/>
                <w:sz w:val="22"/>
                <w:szCs w:val="22"/>
              </w:rPr>
              <w:t>全折叠</w:t>
            </w:r>
            <w:r>
              <w:rPr>
                <w:rFonts w:hint="eastAsia"/>
                <w:sz w:val="22"/>
                <w:szCs w:val="22"/>
              </w:rPr>
              <w:t>+</w:t>
            </w:r>
            <w:r>
              <w:rPr>
                <w:rFonts w:hint="eastAsia"/>
                <w:sz w:val="22"/>
                <w:szCs w:val="22"/>
              </w:rPr>
              <w:t>活动扶手。</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11</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小会议室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会议桌</w:t>
            </w:r>
          </w:p>
        </w:tc>
        <w:tc>
          <w:tcPr>
            <w:tcW w:w="1275" w:type="dxa"/>
            <w:vAlign w:val="center"/>
          </w:tcPr>
          <w:p w:rsidR="008F1F52" w:rsidRDefault="00B7040F">
            <w:pPr>
              <w:jc w:val="center"/>
              <w:rPr>
                <w:rFonts w:ascii="宋体" w:hAnsi="宋体" w:cs="宋体"/>
                <w:sz w:val="20"/>
              </w:rPr>
            </w:pPr>
            <w:r>
              <w:rPr>
                <w:rFonts w:hint="eastAsia"/>
                <w:sz w:val="20"/>
              </w:rPr>
              <w:t>4000*1800*760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12</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弓形椅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14</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、覆面：高档阻燃面料。质地柔软细腻、色差小、不起球，具有防污、阻燃、抗静电等功能。</w:t>
            </w:r>
            <w:r>
              <w:rPr>
                <w:rFonts w:hint="eastAsia"/>
                <w:sz w:val="22"/>
                <w:szCs w:val="22"/>
              </w:rPr>
              <w:br/>
              <w:t>2</w:t>
            </w:r>
            <w:r>
              <w:rPr>
                <w:rFonts w:hint="eastAsia"/>
                <w:sz w:val="22"/>
                <w:szCs w:val="22"/>
              </w:rPr>
              <w:t>、背、座结构：背框采</w:t>
            </w:r>
            <w:r>
              <w:rPr>
                <w:rFonts w:hint="eastAsia"/>
                <w:sz w:val="22"/>
                <w:szCs w:val="22"/>
              </w:rPr>
              <w:t>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，游离甲醛释放量为</w:t>
            </w:r>
            <w:r>
              <w:rPr>
                <w:rFonts w:hint="eastAsia"/>
                <w:sz w:val="22"/>
                <w:szCs w:val="22"/>
              </w:rPr>
              <w:t>02mg/L</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r>
            <w:r>
              <w:rPr>
                <w:rFonts w:hint="eastAsia"/>
                <w:sz w:val="22"/>
                <w:szCs w:val="22"/>
              </w:rPr>
              <w:lastRenderedPageBreak/>
              <w:t>4</w:t>
            </w:r>
            <w:r>
              <w:rPr>
                <w:rFonts w:hint="eastAsia"/>
                <w:sz w:val="22"/>
                <w:szCs w:val="22"/>
              </w:rPr>
              <w:t>、椅架采用优质钢材，管壁厚度≥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13</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茶水柜</w:t>
            </w:r>
          </w:p>
        </w:tc>
        <w:tc>
          <w:tcPr>
            <w:tcW w:w="1275" w:type="dxa"/>
            <w:vAlign w:val="center"/>
          </w:tcPr>
          <w:p w:rsidR="008F1F52" w:rsidRDefault="00B7040F">
            <w:pPr>
              <w:jc w:val="center"/>
              <w:rPr>
                <w:rFonts w:ascii="宋体" w:hAnsi="宋体" w:cs="宋体"/>
                <w:sz w:val="20"/>
              </w:rPr>
            </w:pPr>
            <w:r>
              <w:rPr>
                <w:rFonts w:hint="eastAsia"/>
                <w:sz w:val="20"/>
              </w:rPr>
              <w:t>900*450*920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14</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综合办</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排椅</w:t>
            </w:r>
          </w:p>
        </w:tc>
        <w:tc>
          <w:tcPr>
            <w:tcW w:w="1275" w:type="dxa"/>
            <w:vAlign w:val="center"/>
          </w:tcPr>
          <w:p w:rsidR="008F1F52" w:rsidRDefault="00B7040F">
            <w:pPr>
              <w:jc w:val="center"/>
              <w:rPr>
                <w:rFonts w:ascii="宋体" w:hAnsi="宋体" w:cs="宋体"/>
                <w:sz w:val="20"/>
              </w:rPr>
            </w:pPr>
            <w:r>
              <w:rPr>
                <w:rFonts w:hint="eastAsia"/>
                <w:sz w:val="20"/>
              </w:rPr>
              <w:t>三人位</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、基材：采用优质钢材一级冷轧钢板，钢板经折弯激光一次切割成型，不使用断片焊接，经过防锈处理，美背式整板用料设计，表面无焊接点；覆面表面使用粉末套色喷涂，喷涂前进行酸洗、磷化处理。</w:t>
            </w:r>
            <w:r>
              <w:rPr>
                <w:rFonts w:hint="eastAsia"/>
                <w:sz w:val="22"/>
                <w:szCs w:val="22"/>
              </w:rPr>
              <w:br/>
              <w:t>2</w:t>
            </w:r>
            <w:r>
              <w:rPr>
                <w:rFonts w:hint="eastAsia"/>
                <w:sz w:val="22"/>
                <w:szCs w:val="22"/>
              </w:rPr>
              <w:t>、靠背坐垫加装</w:t>
            </w:r>
            <w:r>
              <w:rPr>
                <w:rFonts w:hint="eastAsia"/>
                <w:sz w:val="22"/>
                <w:szCs w:val="22"/>
              </w:rPr>
              <w:t>PU</w:t>
            </w:r>
            <w:r>
              <w:rPr>
                <w:rFonts w:hint="eastAsia"/>
                <w:sz w:val="22"/>
                <w:szCs w:val="22"/>
              </w:rPr>
              <w:t>垫，具有防水、抗污、防静电等优势。</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15</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9</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r>
            <w:r>
              <w:rPr>
                <w:rFonts w:hint="eastAsia"/>
                <w:sz w:val="22"/>
                <w:szCs w:val="22"/>
              </w:rP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16</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前台等候椅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9</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、凳子采用多层板一次成型，内衬</w:t>
            </w:r>
            <w:r>
              <w:rPr>
                <w:rFonts w:hint="eastAsia"/>
                <w:sz w:val="22"/>
                <w:szCs w:val="22"/>
              </w:rPr>
              <w:t>2</w:t>
            </w:r>
            <w:r>
              <w:rPr>
                <w:rFonts w:hint="eastAsia"/>
                <w:sz w:val="22"/>
                <w:szCs w:val="22"/>
              </w:rPr>
              <w:t>公分海绵，表面西皮材质。</w:t>
            </w:r>
            <w:r>
              <w:rPr>
                <w:rFonts w:hint="eastAsia"/>
                <w:sz w:val="22"/>
                <w:szCs w:val="22"/>
              </w:rPr>
              <w:t xml:space="preserve">          </w:t>
            </w:r>
            <w:r>
              <w:rPr>
                <w:rFonts w:hint="eastAsia"/>
                <w:sz w:val="22"/>
                <w:szCs w:val="22"/>
              </w:rPr>
              <w:t xml:space="preserve">                       2</w:t>
            </w:r>
            <w:r>
              <w:rPr>
                <w:rFonts w:hint="eastAsia"/>
                <w:sz w:val="22"/>
                <w:szCs w:val="22"/>
              </w:rPr>
              <w:t>、支架主材质为钢架结构，表面镀铬处理。</w:t>
            </w:r>
            <w:r>
              <w:rPr>
                <w:rFonts w:hint="eastAsia"/>
                <w:sz w:val="22"/>
                <w:szCs w:val="22"/>
              </w:rPr>
              <w:t xml:space="preserve">        3</w:t>
            </w:r>
            <w:r>
              <w:rPr>
                <w:rFonts w:hint="eastAsia"/>
                <w:sz w:val="22"/>
                <w:szCs w:val="22"/>
              </w:rPr>
              <w:t>、采用品牌气压棒，最大行程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17</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多功能厅</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演讲台</w:t>
            </w:r>
          </w:p>
        </w:tc>
        <w:tc>
          <w:tcPr>
            <w:tcW w:w="1275" w:type="dxa"/>
            <w:vAlign w:val="center"/>
          </w:tcPr>
          <w:p w:rsidR="008F1F52" w:rsidRDefault="00B7040F">
            <w:pPr>
              <w:jc w:val="center"/>
              <w:rPr>
                <w:rFonts w:ascii="宋体" w:hAnsi="宋体" w:cs="宋体"/>
                <w:sz w:val="20"/>
              </w:rPr>
            </w:pPr>
            <w:r>
              <w:rPr>
                <w:rFonts w:hint="eastAsia"/>
                <w:sz w:val="20"/>
              </w:rPr>
              <w:t>700*550*1100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级中密度纤维板，甲醛释放量≤</w:t>
            </w:r>
            <w:r>
              <w:rPr>
                <w:rFonts w:hint="eastAsia"/>
                <w:sz w:val="22"/>
                <w:szCs w:val="22"/>
              </w:rPr>
              <w:t>0.124mg/m3</w:t>
            </w:r>
            <w:r>
              <w:rPr>
                <w:rFonts w:hint="eastAsia"/>
                <w:sz w:val="22"/>
                <w:szCs w:val="22"/>
              </w:rPr>
              <w:t>；经过防潮、防虫、防腐化学处理。</w:t>
            </w:r>
            <w:r>
              <w:rPr>
                <w:rFonts w:hint="eastAsia"/>
                <w:sz w:val="22"/>
                <w:szCs w:val="22"/>
              </w:rPr>
              <w:br/>
            </w:r>
            <w:r>
              <w:rPr>
                <w:rFonts w:hint="eastAsia"/>
                <w:sz w:val="22"/>
                <w:szCs w:val="22"/>
              </w:rPr>
              <w:lastRenderedPageBreak/>
              <w:t>2</w:t>
            </w:r>
            <w:r>
              <w:rPr>
                <w:rFonts w:hint="eastAsia"/>
                <w:sz w:val="22"/>
                <w:szCs w:val="22"/>
              </w:rPr>
              <w:t>、饰面：采用天然胡桃木皮，木纹清晰，颜色和纹理一致，接口自然平整，使用橡胶木实木封边。</w:t>
            </w:r>
            <w:r>
              <w:rPr>
                <w:rFonts w:hint="eastAsia"/>
                <w:sz w:val="22"/>
                <w:szCs w:val="22"/>
              </w:rPr>
              <w:br/>
            </w:r>
            <w:r>
              <w:rPr>
                <w:rFonts w:hint="eastAsia"/>
                <w:sz w:val="22"/>
                <w:szCs w:val="22"/>
              </w:rPr>
              <w:t>3</w:t>
            </w:r>
            <w:r>
              <w:rPr>
                <w:rFonts w:hint="eastAsia"/>
                <w:sz w:val="22"/>
                <w:szCs w:val="22"/>
              </w:rPr>
              <w:t>、油漆：采用国内品牌水性油漆，板材两面均衡涂饰，达国家</w:t>
            </w:r>
            <w:r>
              <w:rPr>
                <w:rFonts w:hint="eastAsia"/>
                <w:sz w:val="22"/>
                <w:szCs w:val="22"/>
              </w:rPr>
              <w:t>E1</w:t>
            </w:r>
            <w:r>
              <w:rPr>
                <w:rFonts w:hint="eastAsia"/>
                <w:sz w:val="22"/>
                <w:szCs w:val="22"/>
              </w:rPr>
              <w:t>级标准。附着力强、流平性高、涂层亮度均匀不褪色漆工艺处理符合</w:t>
            </w:r>
            <w:r>
              <w:rPr>
                <w:rFonts w:hint="eastAsia"/>
                <w:sz w:val="22"/>
                <w:szCs w:val="22"/>
              </w:rPr>
              <w:t>GB18581</w:t>
            </w:r>
            <w:r>
              <w:rPr>
                <w:rFonts w:hint="eastAsia"/>
                <w:sz w:val="22"/>
                <w:szCs w:val="22"/>
              </w:rPr>
              <w:t>验证标准；漆面无颗粒、气泡、渣点、颜色均匀；硬度高，耐磨性强，能长久保持漆面效果。</w:t>
            </w:r>
            <w:r>
              <w:rPr>
                <w:rFonts w:hint="eastAsia"/>
                <w:sz w:val="22"/>
                <w:szCs w:val="22"/>
              </w:rPr>
              <w:t xml:space="preserve"> </w:t>
            </w:r>
            <w:r>
              <w:rPr>
                <w:rFonts w:hint="eastAsia"/>
                <w:sz w:val="22"/>
                <w:szCs w:val="22"/>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18</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主席台条桌</w:t>
            </w:r>
          </w:p>
        </w:tc>
        <w:tc>
          <w:tcPr>
            <w:tcW w:w="1275" w:type="dxa"/>
            <w:vAlign w:val="center"/>
          </w:tcPr>
          <w:p w:rsidR="008F1F52" w:rsidRDefault="00B7040F">
            <w:pPr>
              <w:jc w:val="center"/>
              <w:rPr>
                <w:rFonts w:ascii="宋体" w:hAnsi="宋体" w:cs="宋体"/>
                <w:sz w:val="20"/>
              </w:rPr>
            </w:pPr>
            <w:r>
              <w:rPr>
                <w:rFonts w:hint="eastAsia"/>
                <w:sz w:val="20"/>
              </w:rPr>
              <w:t>1400*500*760</w:t>
            </w:r>
          </w:p>
        </w:tc>
        <w:tc>
          <w:tcPr>
            <w:tcW w:w="567" w:type="dxa"/>
            <w:gridSpan w:val="2"/>
            <w:vAlign w:val="center"/>
          </w:tcPr>
          <w:p w:rsidR="008F1F52" w:rsidRDefault="00B7040F">
            <w:pPr>
              <w:jc w:val="center"/>
              <w:rPr>
                <w:rFonts w:ascii="宋体" w:hAnsi="宋体" w:cs="宋体"/>
                <w:sz w:val="20"/>
              </w:rPr>
            </w:pPr>
            <w:r>
              <w:rPr>
                <w:rFonts w:hint="eastAsia"/>
                <w:sz w:val="20"/>
              </w:rPr>
              <w:t>3</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级中密度纤维板，甲醛释放量≤</w:t>
            </w:r>
            <w:r>
              <w:rPr>
                <w:rFonts w:hint="eastAsia"/>
                <w:sz w:val="22"/>
                <w:szCs w:val="22"/>
              </w:rPr>
              <w:t>0.124mg/m3</w:t>
            </w:r>
            <w:r>
              <w:rPr>
                <w:rFonts w:hint="eastAsia"/>
                <w:sz w:val="22"/>
                <w:szCs w:val="22"/>
              </w:rPr>
              <w:t>；经过防潮、防虫、防腐化学处理。</w:t>
            </w:r>
            <w:r>
              <w:rPr>
                <w:rFonts w:hint="eastAsia"/>
                <w:sz w:val="22"/>
                <w:szCs w:val="22"/>
              </w:rPr>
              <w:br/>
              <w:t>2</w:t>
            </w:r>
            <w:r>
              <w:rPr>
                <w:rFonts w:hint="eastAsia"/>
                <w:sz w:val="22"/>
                <w:szCs w:val="22"/>
              </w:rPr>
              <w:t>、饰面：采用天然胡桃木皮，木纹清晰，颜色和纹理一致，接口自然平整，使用橡胶木实木封边。</w:t>
            </w:r>
            <w:r>
              <w:rPr>
                <w:rFonts w:hint="eastAsia"/>
                <w:sz w:val="22"/>
                <w:szCs w:val="22"/>
              </w:rPr>
              <w:br/>
            </w:r>
            <w:r>
              <w:rPr>
                <w:rFonts w:hint="eastAsia"/>
                <w:sz w:val="22"/>
                <w:szCs w:val="22"/>
              </w:rPr>
              <w:t>3</w:t>
            </w:r>
            <w:r>
              <w:rPr>
                <w:rFonts w:hint="eastAsia"/>
                <w:sz w:val="22"/>
                <w:szCs w:val="22"/>
              </w:rPr>
              <w:t>、油漆：采用国内品牌水性油漆，板材两面均衡涂饰，达国家</w:t>
            </w:r>
            <w:r>
              <w:rPr>
                <w:rFonts w:hint="eastAsia"/>
                <w:sz w:val="22"/>
                <w:szCs w:val="22"/>
              </w:rPr>
              <w:t>E1</w:t>
            </w:r>
            <w:r>
              <w:rPr>
                <w:rFonts w:hint="eastAsia"/>
                <w:sz w:val="22"/>
                <w:szCs w:val="22"/>
              </w:rPr>
              <w:t>级标准。附着力强、流平性高、涂层亮度均匀不褪色漆工艺处理符合</w:t>
            </w:r>
            <w:r>
              <w:rPr>
                <w:rFonts w:hint="eastAsia"/>
                <w:sz w:val="22"/>
                <w:szCs w:val="22"/>
              </w:rPr>
              <w:t>GB18581</w:t>
            </w:r>
            <w:r>
              <w:rPr>
                <w:rFonts w:hint="eastAsia"/>
                <w:sz w:val="22"/>
                <w:szCs w:val="22"/>
              </w:rPr>
              <w:t>验证标准；漆面无颗粒、气泡、渣点、颜色均匀；硬度高，耐磨性强，能长久保持漆面效果。</w:t>
            </w:r>
            <w:r>
              <w:rPr>
                <w:rFonts w:hint="eastAsia"/>
                <w:sz w:val="22"/>
                <w:szCs w:val="22"/>
              </w:rPr>
              <w:t xml:space="preserve"> </w:t>
            </w:r>
            <w:r>
              <w:rPr>
                <w:rFonts w:hint="eastAsia"/>
                <w:sz w:val="22"/>
                <w:szCs w:val="22"/>
              </w:rPr>
              <w:t>。</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19</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主席台椅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6</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、采用环保超纤皮，皮面光泽度好，透气强。</w:t>
            </w:r>
            <w:r>
              <w:rPr>
                <w:rFonts w:hint="eastAsia"/>
                <w:sz w:val="22"/>
                <w:szCs w:val="22"/>
              </w:rPr>
              <w:br/>
              <w:t>2</w:t>
            </w:r>
            <w:r>
              <w:rPr>
                <w:rFonts w:hint="eastAsia"/>
                <w:sz w:val="22"/>
                <w:szCs w:val="22"/>
              </w:rPr>
              <w:t>、背、座结构：座板由多层实木多层单板经高频热压一次弯曲成型，厚度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r>
            <w:r>
              <w:rPr>
                <w:rFonts w:hint="eastAsia"/>
                <w:sz w:val="22"/>
                <w:szCs w:val="22"/>
              </w:rPr>
              <w:t>3</w:t>
            </w:r>
            <w:r>
              <w:rPr>
                <w:rFonts w:hint="eastAsia"/>
                <w:sz w:val="22"/>
                <w:szCs w:val="22"/>
              </w:rPr>
              <w:t>、椅腿使用上等的楸木，材质坚硬，刚性强，含水率≤</w:t>
            </w:r>
            <w:r>
              <w:rPr>
                <w:rFonts w:hint="eastAsia"/>
                <w:sz w:val="22"/>
                <w:szCs w:val="22"/>
              </w:rPr>
              <w:t>9%</w:t>
            </w:r>
            <w:r>
              <w:rPr>
                <w:rFonts w:hint="eastAsia"/>
                <w:sz w:val="22"/>
                <w:szCs w:val="22"/>
              </w:rPr>
              <w:t>，符合</w:t>
            </w:r>
            <w:r>
              <w:rPr>
                <w:rFonts w:hint="eastAsia"/>
                <w:sz w:val="22"/>
                <w:szCs w:val="22"/>
              </w:rPr>
              <w:t>GB/T3324</w:t>
            </w:r>
            <w:r>
              <w:rPr>
                <w:rFonts w:hint="eastAsia"/>
                <w:sz w:val="22"/>
                <w:szCs w:val="22"/>
              </w:rPr>
              <w:t>国际标准，燕尾卯榫而成，关键受力部位再使用木销加五金锁扣结构，保障每个部位结实耐用。表面采用高级绿色环保型聚脂漆。</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20</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茶水间</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休闲桌</w:t>
            </w:r>
          </w:p>
        </w:tc>
        <w:tc>
          <w:tcPr>
            <w:tcW w:w="1275" w:type="dxa"/>
            <w:vAlign w:val="center"/>
          </w:tcPr>
          <w:p w:rsidR="008F1F52" w:rsidRDefault="00B7040F">
            <w:pPr>
              <w:jc w:val="center"/>
              <w:rPr>
                <w:rFonts w:ascii="宋体" w:hAnsi="宋体" w:cs="宋体"/>
                <w:sz w:val="20"/>
              </w:rPr>
            </w:pPr>
            <w:r>
              <w:rPr>
                <w:rFonts w:hint="eastAsia"/>
                <w:sz w:val="20"/>
              </w:rPr>
              <w:t>一桌四椅</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套</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、椅子全新</w:t>
            </w:r>
            <w:r>
              <w:rPr>
                <w:rFonts w:hint="eastAsia"/>
                <w:sz w:val="22"/>
                <w:szCs w:val="22"/>
              </w:rPr>
              <w:t>pp</w:t>
            </w:r>
            <w:r>
              <w:rPr>
                <w:rFonts w:hint="eastAsia"/>
                <w:sz w:val="22"/>
                <w:szCs w:val="22"/>
              </w:rPr>
              <w:t>胶材质，一次成型。</w:t>
            </w:r>
            <w:r>
              <w:rPr>
                <w:rFonts w:hint="eastAsia"/>
                <w:sz w:val="22"/>
                <w:szCs w:val="22"/>
              </w:rPr>
              <w:t xml:space="preserve">              2</w:t>
            </w:r>
            <w:r>
              <w:rPr>
                <w:rFonts w:hint="eastAsia"/>
                <w:sz w:val="22"/>
                <w:szCs w:val="22"/>
              </w:rPr>
              <w:t>、白色烤漆桌面，榉木实木脚。</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21</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地柜</w:t>
            </w:r>
          </w:p>
        </w:tc>
        <w:tc>
          <w:tcPr>
            <w:tcW w:w="1275" w:type="dxa"/>
            <w:vAlign w:val="center"/>
          </w:tcPr>
          <w:p w:rsidR="008F1F52" w:rsidRDefault="00B7040F">
            <w:pPr>
              <w:jc w:val="center"/>
              <w:rPr>
                <w:rFonts w:ascii="宋体" w:hAnsi="宋体" w:cs="宋体"/>
                <w:color w:val="000000"/>
                <w:sz w:val="22"/>
                <w:szCs w:val="22"/>
              </w:rPr>
            </w:pPr>
            <w:r>
              <w:rPr>
                <w:rFonts w:hint="eastAsia"/>
                <w:color w:val="000000"/>
                <w:sz w:val="22"/>
                <w:szCs w:val="22"/>
              </w:rPr>
              <w:t>7100*600*760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b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3</w:t>
            </w:r>
            <w:r>
              <w:rPr>
                <w:rFonts w:hint="eastAsia"/>
                <w:sz w:val="22"/>
                <w:szCs w:val="22"/>
              </w:rPr>
              <w:t>、台面采用石英石材质，台下盆负责开口。</w:t>
            </w:r>
            <w:r>
              <w:rPr>
                <w:rFonts w:hint="eastAsia"/>
                <w:sz w:val="22"/>
                <w:szCs w:val="22"/>
              </w:rPr>
              <w:br/>
              <w:t>4</w:t>
            </w:r>
            <w:r>
              <w:rPr>
                <w:rFonts w:hint="eastAsia"/>
                <w:sz w:val="22"/>
                <w:szCs w:val="22"/>
              </w:rPr>
              <w:t>、五金件：采用优质品牌五金件。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22</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心里咨</w:t>
            </w:r>
            <w:r>
              <w:rPr>
                <w:rFonts w:hint="eastAsia"/>
                <w:color w:val="000000"/>
                <w:sz w:val="20"/>
              </w:rPr>
              <w:lastRenderedPageBreak/>
              <w:t>询室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lastRenderedPageBreak/>
              <w:t>双人办公</w:t>
            </w:r>
            <w:r>
              <w:rPr>
                <w:rFonts w:hint="eastAsia"/>
                <w:color w:val="000000"/>
                <w:sz w:val="20"/>
              </w:rPr>
              <w:lastRenderedPageBreak/>
              <w:t>桌</w:t>
            </w:r>
          </w:p>
        </w:tc>
        <w:tc>
          <w:tcPr>
            <w:tcW w:w="1275" w:type="dxa"/>
            <w:vAlign w:val="center"/>
          </w:tcPr>
          <w:p w:rsidR="008F1F52" w:rsidRDefault="00B7040F">
            <w:pPr>
              <w:jc w:val="center"/>
              <w:rPr>
                <w:rFonts w:ascii="宋体" w:hAnsi="宋体" w:cs="宋体"/>
                <w:sz w:val="20"/>
              </w:rPr>
            </w:pPr>
            <w:r>
              <w:rPr>
                <w:rFonts w:hint="eastAsia"/>
                <w:sz w:val="20"/>
              </w:rPr>
              <w:lastRenderedPageBreak/>
              <w:t>1400*600*7</w:t>
            </w:r>
            <w:r>
              <w:rPr>
                <w:rFonts w:hint="eastAsia"/>
                <w:sz w:val="20"/>
              </w:rPr>
              <w:lastRenderedPageBreak/>
              <w:t>60</w:t>
            </w:r>
          </w:p>
        </w:tc>
        <w:tc>
          <w:tcPr>
            <w:tcW w:w="567" w:type="dxa"/>
            <w:gridSpan w:val="2"/>
            <w:vAlign w:val="center"/>
          </w:tcPr>
          <w:p w:rsidR="008F1F52" w:rsidRDefault="00B7040F">
            <w:pPr>
              <w:jc w:val="center"/>
              <w:rPr>
                <w:rFonts w:ascii="宋体" w:hAnsi="宋体" w:cs="宋体"/>
                <w:sz w:val="20"/>
              </w:rPr>
            </w:pPr>
            <w:r>
              <w:rPr>
                <w:rFonts w:hint="eastAsia"/>
                <w:sz w:val="20"/>
              </w:rPr>
              <w:lastRenderedPageBreak/>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w:t>
            </w:r>
            <w:r>
              <w:rPr>
                <w:rFonts w:hint="eastAsia"/>
                <w:sz w:val="22"/>
                <w:szCs w:val="22"/>
              </w:rPr>
              <w:lastRenderedPageBreak/>
              <w:t>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w:t>
            </w:r>
            <w:r>
              <w:rPr>
                <w:rFonts w:hint="eastAsia"/>
                <w:sz w:val="22"/>
                <w:szCs w:val="22"/>
              </w:rPr>
              <w:t>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23</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24</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单人沙发</w:t>
            </w:r>
          </w:p>
        </w:tc>
        <w:tc>
          <w:tcPr>
            <w:tcW w:w="1275" w:type="dxa"/>
            <w:vAlign w:val="center"/>
          </w:tcPr>
          <w:p w:rsidR="008F1F52" w:rsidRDefault="00B7040F">
            <w:pPr>
              <w:jc w:val="center"/>
              <w:rPr>
                <w:rFonts w:ascii="宋体" w:hAnsi="宋体" w:cs="宋体"/>
                <w:sz w:val="20"/>
              </w:rPr>
            </w:pPr>
            <w:r>
              <w:rPr>
                <w:rFonts w:hint="eastAsia"/>
                <w:sz w:val="20"/>
              </w:rPr>
              <w:t>850*770*800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、采用环保优质西皮，透气强，柔软且富有韧性，厚度适中，手感良好。具有防污、阻燃、抗静电等功能，健康环保经久耐用。内框选用烘干后的硬杂木材，含水率</w:t>
            </w:r>
            <w:r>
              <w:rPr>
                <w:rFonts w:hint="eastAsia"/>
                <w:sz w:val="22"/>
                <w:szCs w:val="22"/>
              </w:rPr>
              <w:t>10%</w:t>
            </w:r>
            <w:r>
              <w:rPr>
                <w:rFonts w:hint="eastAsia"/>
                <w:sz w:val="22"/>
                <w:szCs w:val="22"/>
              </w:rPr>
              <w:t>。永不变形，木材四面刨光</w:t>
            </w:r>
            <w:r>
              <w:rPr>
                <w:rFonts w:hint="eastAsia"/>
                <w:sz w:val="22"/>
                <w:szCs w:val="22"/>
              </w:rPr>
              <w:t>,</w:t>
            </w:r>
            <w:r>
              <w:rPr>
                <w:rFonts w:hint="eastAsia"/>
                <w:sz w:val="22"/>
                <w:szCs w:val="22"/>
              </w:rPr>
              <w:t>木构件所有边角倒圆处理。</w:t>
            </w:r>
            <w:r>
              <w:rPr>
                <w:rFonts w:hint="eastAsia"/>
                <w:sz w:val="22"/>
                <w:szCs w:val="22"/>
              </w:rPr>
              <w:br/>
            </w:r>
            <w:r>
              <w:rPr>
                <w:rFonts w:hint="eastAsia"/>
                <w:sz w:val="22"/>
                <w:szCs w:val="22"/>
              </w:rPr>
              <w:t>2</w:t>
            </w:r>
            <w:r>
              <w:rPr>
                <w:rFonts w:hint="eastAsia"/>
                <w:sz w:val="22"/>
                <w:szCs w:val="22"/>
              </w:rPr>
              <w:t>、衬垫物为国产一次成型高回弹</w:t>
            </w:r>
            <w:r>
              <w:rPr>
                <w:rFonts w:hint="eastAsia"/>
                <w:sz w:val="22"/>
                <w:szCs w:val="22"/>
              </w:rPr>
              <w:t>PU</w:t>
            </w:r>
            <w:r>
              <w:rPr>
                <w:rFonts w:hint="eastAsia"/>
                <w:sz w:val="22"/>
                <w:szCs w:val="22"/>
              </w:rPr>
              <w:t>泡棉，座密度≥</w:t>
            </w:r>
            <w:r>
              <w:rPr>
                <w:rFonts w:hint="eastAsia"/>
                <w:sz w:val="22"/>
                <w:szCs w:val="22"/>
              </w:rPr>
              <w:t>45kg/m3</w:t>
            </w:r>
            <w:r>
              <w:rPr>
                <w:rFonts w:hint="eastAsia"/>
                <w:sz w:val="22"/>
                <w:szCs w:val="22"/>
              </w:rPr>
              <w:t>、背密度≥</w:t>
            </w:r>
            <w:r>
              <w:rPr>
                <w:rFonts w:hint="eastAsia"/>
                <w:sz w:val="22"/>
                <w:szCs w:val="22"/>
              </w:rPr>
              <w:t>40kg/m3</w:t>
            </w:r>
            <w:r>
              <w:rPr>
                <w:rFonts w:hint="eastAsia"/>
                <w:sz w:val="22"/>
                <w:szCs w:val="22"/>
              </w:rPr>
              <w:t>，回弹性能≥</w:t>
            </w:r>
            <w:r>
              <w:rPr>
                <w:rFonts w:hint="eastAsia"/>
                <w:sz w:val="22"/>
                <w:szCs w:val="22"/>
              </w:rPr>
              <w:t>40%</w:t>
            </w:r>
            <w:r>
              <w:rPr>
                <w:rFonts w:hint="eastAsia"/>
                <w:sz w:val="22"/>
                <w:szCs w:val="22"/>
              </w:rPr>
              <w:t>，长久保持弹性不变。无苯胶黏剂粘结；优质丝绵做填充，内部衬垫物干燥卫生、环保，表面涂有防止老化变形的保护膜。底部蒙防尘透气布料。填充物清洁、卫生、无异味，不使用废旧和再生材料。</w:t>
            </w:r>
            <w:r>
              <w:rPr>
                <w:rFonts w:hint="eastAsia"/>
                <w:sz w:val="22"/>
                <w:szCs w:val="22"/>
              </w:rPr>
              <w:br/>
              <w:t>3</w:t>
            </w:r>
            <w:r>
              <w:rPr>
                <w:rFonts w:hint="eastAsia"/>
                <w:sz w:val="22"/>
                <w:szCs w:val="22"/>
              </w:rPr>
              <w:t>、沙发支架采用不锈钢材质。</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25</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小茶几</w:t>
            </w:r>
          </w:p>
        </w:tc>
        <w:tc>
          <w:tcPr>
            <w:tcW w:w="1275" w:type="dxa"/>
            <w:vAlign w:val="center"/>
          </w:tcPr>
          <w:p w:rsidR="008F1F52" w:rsidRDefault="00B7040F">
            <w:pPr>
              <w:jc w:val="center"/>
              <w:rPr>
                <w:rFonts w:ascii="宋体" w:hAnsi="宋体" w:cs="宋体"/>
                <w:sz w:val="20"/>
              </w:rPr>
            </w:pPr>
            <w:r>
              <w:rPr>
                <w:rFonts w:hint="eastAsia"/>
                <w:sz w:val="20"/>
              </w:rPr>
              <w:t>600*600*45</w:t>
            </w:r>
            <w:r>
              <w:rPr>
                <w:rFonts w:hint="eastAsia"/>
                <w:sz w:val="20"/>
              </w:rPr>
              <w:lastRenderedPageBreak/>
              <w:t>0</w:t>
            </w:r>
          </w:p>
        </w:tc>
        <w:tc>
          <w:tcPr>
            <w:tcW w:w="567" w:type="dxa"/>
            <w:gridSpan w:val="2"/>
            <w:vAlign w:val="center"/>
          </w:tcPr>
          <w:p w:rsidR="008F1F52" w:rsidRDefault="00B7040F">
            <w:pPr>
              <w:jc w:val="center"/>
              <w:rPr>
                <w:rFonts w:ascii="宋体" w:hAnsi="宋体" w:cs="宋体"/>
                <w:sz w:val="20"/>
              </w:rPr>
            </w:pPr>
            <w:r>
              <w:rPr>
                <w:rFonts w:hint="eastAsia"/>
                <w:sz w:val="20"/>
              </w:rPr>
              <w:lastRenderedPageBreak/>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不锈钢架子，黑色钢化玻璃面，玻璃厚度</w:t>
            </w:r>
            <w:r>
              <w:rPr>
                <w:rFonts w:hint="eastAsia"/>
                <w:sz w:val="22"/>
                <w:szCs w:val="22"/>
              </w:rPr>
              <w:t>10mm</w:t>
            </w:r>
            <w:r>
              <w:rPr>
                <w:rFonts w:hint="eastAsia"/>
                <w:sz w:val="22"/>
                <w:szCs w:val="22"/>
              </w:rPr>
              <w:t>厚。</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26</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卫生室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双人办公桌</w:t>
            </w:r>
          </w:p>
        </w:tc>
        <w:tc>
          <w:tcPr>
            <w:tcW w:w="1275" w:type="dxa"/>
            <w:vAlign w:val="center"/>
          </w:tcPr>
          <w:p w:rsidR="008F1F52" w:rsidRDefault="00B7040F">
            <w:pPr>
              <w:jc w:val="center"/>
              <w:rPr>
                <w:rFonts w:ascii="宋体" w:hAnsi="宋体" w:cs="宋体"/>
                <w:sz w:val="20"/>
              </w:rPr>
            </w:pPr>
            <w:r>
              <w:rPr>
                <w:rFonts w:hint="eastAsia"/>
                <w:sz w:val="20"/>
              </w:rPr>
              <w:t>1400*600*760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t>配置活动柜。</w:t>
            </w:r>
            <w:r>
              <w:rPr>
                <w:rFonts w:hint="eastAsia"/>
                <w:sz w:val="22"/>
                <w:szCs w:val="22"/>
              </w:rPr>
              <w:br/>
              <w:t>2</w:t>
            </w:r>
            <w:r>
              <w:rPr>
                <w:rFonts w:hint="eastAsia"/>
                <w:sz w:val="22"/>
                <w:szCs w:val="22"/>
              </w:rPr>
              <w:t>、辅材热熔胶：选用优质胶粘剂，符合国家标准；甲醛释放量≤</w:t>
            </w:r>
            <w:r>
              <w:rPr>
                <w:rFonts w:hint="eastAsia"/>
                <w:sz w:val="22"/>
                <w:szCs w:val="22"/>
              </w:rPr>
              <w:t>0.5mg/kg</w:t>
            </w:r>
            <w:r>
              <w:rPr>
                <w:rFonts w:hint="eastAsia"/>
                <w:sz w:val="22"/>
                <w:szCs w:val="22"/>
              </w:rPr>
              <w:t>。</w:t>
            </w:r>
            <w:r>
              <w:rPr>
                <w:rFonts w:hint="eastAsia"/>
                <w:sz w:val="22"/>
                <w:szCs w:val="22"/>
              </w:rPr>
              <w:br/>
              <w:t>3</w:t>
            </w:r>
            <w:r>
              <w:rPr>
                <w:rFonts w:hint="eastAsia"/>
                <w:sz w:val="22"/>
                <w:szCs w:val="22"/>
              </w:rPr>
              <w:t>、辅材封边：</w:t>
            </w:r>
            <w:r>
              <w:rPr>
                <w:rFonts w:hint="eastAsia"/>
                <w:sz w:val="22"/>
                <w:szCs w:val="22"/>
              </w:rPr>
              <w:t xml:space="preserve">2mm </w:t>
            </w:r>
            <w:r>
              <w:rPr>
                <w:rFonts w:hint="eastAsia"/>
                <w:sz w:val="22"/>
                <w:szCs w:val="22"/>
              </w:rPr>
              <w:t>厚同色</w:t>
            </w:r>
            <w:r>
              <w:rPr>
                <w:rFonts w:hint="eastAsia"/>
                <w:sz w:val="22"/>
                <w:szCs w:val="22"/>
              </w:rPr>
              <w:t xml:space="preserve">PVC </w:t>
            </w:r>
            <w:r>
              <w:rPr>
                <w:rFonts w:hint="eastAsia"/>
                <w:sz w:val="22"/>
                <w:szCs w:val="22"/>
              </w:rPr>
              <w:t>封边，封边严密、平整、不脱胶、表面没有胶渍，隐蔽部位均封闭处理；</w:t>
            </w:r>
            <w:r>
              <w:rPr>
                <w:rFonts w:hint="eastAsia"/>
                <w:sz w:val="22"/>
                <w:szCs w:val="22"/>
              </w:rPr>
              <w:br/>
              <w:t>4</w:t>
            </w:r>
            <w:r>
              <w:rPr>
                <w:rFonts w:hint="eastAsia"/>
                <w:sz w:val="22"/>
                <w:szCs w:val="22"/>
              </w:rPr>
              <w:t>、五金件：采用品牌五金配件，配置三节静音走珠轨道。</w:t>
            </w:r>
            <w:r>
              <w:rPr>
                <w:rFonts w:hint="eastAsia"/>
                <w:sz w:val="22"/>
                <w:szCs w:val="22"/>
              </w:rPr>
              <w:br/>
              <w:t>5</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w:t>
            </w:r>
            <w:r>
              <w:rPr>
                <w:rFonts w:hint="eastAsia"/>
                <w:sz w:val="22"/>
                <w:szCs w:val="22"/>
              </w:rPr>
              <w:t>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27</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办公椅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、覆面：需用高档阻燃面料。质地柔软细腻、色差小、不起球，具有防污、阻燃、等功能。</w:t>
            </w:r>
            <w:r>
              <w:rPr>
                <w:rFonts w:hint="eastAsia"/>
                <w:sz w:val="22"/>
                <w:szCs w:val="22"/>
              </w:rPr>
              <w:b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、五金件：采用优质品牌气压棒，最大行程</w:t>
            </w:r>
            <w:r>
              <w:rPr>
                <w:rFonts w:hint="eastAsia"/>
                <w:sz w:val="22"/>
                <w:szCs w:val="22"/>
              </w:rPr>
              <w:t>100mm</w:t>
            </w:r>
            <w:r>
              <w:rPr>
                <w:rFonts w:hint="eastAsia"/>
                <w:sz w:val="22"/>
                <w:szCs w:val="22"/>
              </w:rPr>
              <w:t>，承受</w:t>
            </w:r>
            <w:r>
              <w:rPr>
                <w:rFonts w:hint="eastAsia"/>
                <w:sz w:val="22"/>
                <w:szCs w:val="22"/>
              </w:rPr>
              <w:t>250kg</w:t>
            </w:r>
            <w:r>
              <w:rPr>
                <w:rFonts w:hint="eastAsia"/>
                <w:sz w:val="22"/>
                <w:szCs w:val="22"/>
              </w:rPr>
              <w:t>压力，升降</w:t>
            </w:r>
            <w:r>
              <w:rPr>
                <w:rFonts w:hint="eastAsia"/>
                <w:sz w:val="22"/>
                <w:szCs w:val="22"/>
              </w:rPr>
              <w:t>30</w:t>
            </w:r>
            <w:r>
              <w:rPr>
                <w:rFonts w:hint="eastAsia"/>
                <w:sz w:val="22"/>
                <w:szCs w:val="22"/>
              </w:rPr>
              <w:t>万次无损。</w:t>
            </w:r>
            <w:r>
              <w:rPr>
                <w:rFonts w:hint="eastAsia"/>
                <w:sz w:val="22"/>
                <w:szCs w:val="22"/>
              </w:rPr>
              <w:t xml:space="preserve">                                                    </w:t>
            </w:r>
            <w:r>
              <w:rPr>
                <w:rFonts w:hint="eastAsia"/>
                <w:sz w:val="22"/>
                <w:szCs w:val="22"/>
              </w:rPr>
              <w:t xml:space="preserve">         5</w:t>
            </w:r>
            <w:r>
              <w:rPr>
                <w:rFonts w:hint="eastAsia"/>
                <w:sz w:val="22"/>
                <w:szCs w:val="22"/>
              </w:rPr>
              <w:t>、脚架及脚轮：品牌尼龙五星脚架及防滑脚轮，</w:t>
            </w:r>
            <w:r>
              <w:rPr>
                <w:rFonts w:hint="eastAsia"/>
                <w:sz w:val="22"/>
                <w:szCs w:val="22"/>
              </w:rPr>
              <w:t>78%</w:t>
            </w:r>
            <w:r>
              <w:rPr>
                <w:rFonts w:hint="eastAsia"/>
                <w:sz w:val="22"/>
                <w:szCs w:val="22"/>
              </w:rPr>
              <w:t>尼龙加纤维材料一次冲压成型</w:t>
            </w:r>
            <w:r>
              <w:rPr>
                <w:rFonts w:hint="eastAsia"/>
                <w:sz w:val="22"/>
                <w:szCs w:val="22"/>
              </w:rPr>
              <w:t>,</w:t>
            </w:r>
            <w:r>
              <w:rPr>
                <w:rFonts w:hint="eastAsia"/>
                <w:sz w:val="22"/>
                <w:szCs w:val="22"/>
              </w:rPr>
              <w:t>万向轮椅活动自如滑动时无杂音。</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28</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诊断床</w:t>
            </w:r>
          </w:p>
        </w:tc>
        <w:tc>
          <w:tcPr>
            <w:tcW w:w="1275" w:type="dxa"/>
            <w:vAlign w:val="center"/>
          </w:tcPr>
          <w:p w:rsidR="008F1F52" w:rsidRDefault="00B7040F">
            <w:pPr>
              <w:jc w:val="center"/>
              <w:rPr>
                <w:rFonts w:ascii="宋体" w:hAnsi="宋体" w:cs="宋体"/>
                <w:sz w:val="20"/>
              </w:rPr>
            </w:pPr>
            <w:r>
              <w:rPr>
                <w:rFonts w:hint="eastAsia"/>
                <w:sz w:val="20"/>
              </w:rPr>
              <w:t>1900</w:t>
            </w:r>
            <w:r>
              <w:rPr>
                <w:rFonts w:hint="eastAsia"/>
                <w:sz w:val="20"/>
              </w:rPr>
              <w:t>×</w:t>
            </w:r>
            <w:r>
              <w:rPr>
                <w:rFonts w:hint="eastAsia"/>
                <w:sz w:val="20"/>
              </w:rPr>
              <w:t>600</w:t>
            </w:r>
            <w:r>
              <w:rPr>
                <w:rFonts w:hint="eastAsia"/>
                <w:sz w:val="20"/>
              </w:rPr>
              <w:t>×</w:t>
            </w:r>
            <w:r>
              <w:rPr>
                <w:rFonts w:hint="eastAsia"/>
                <w:sz w:val="20"/>
              </w:rPr>
              <w:t>650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、采用环保皮，皮面光泽度好，透气强，柔软且富有韧性，厚度适中，手感良好。衬垫物为国产北京北泡高回弹</w:t>
            </w:r>
            <w:r>
              <w:rPr>
                <w:rFonts w:hint="eastAsia"/>
                <w:sz w:val="22"/>
                <w:szCs w:val="22"/>
              </w:rPr>
              <w:t>PU</w:t>
            </w:r>
            <w:r>
              <w:rPr>
                <w:rFonts w:hint="eastAsia"/>
                <w:sz w:val="22"/>
                <w:szCs w:val="22"/>
              </w:rPr>
              <w:t>泡棉，密度≥</w:t>
            </w:r>
            <w:r>
              <w:rPr>
                <w:rFonts w:hint="eastAsia"/>
                <w:sz w:val="22"/>
                <w:szCs w:val="22"/>
              </w:rPr>
              <w:t>45kg/m3</w:t>
            </w:r>
            <w:r>
              <w:rPr>
                <w:rFonts w:hint="eastAsia"/>
                <w:sz w:val="22"/>
                <w:szCs w:val="22"/>
              </w:rPr>
              <w:t>、长久保持弹性不变。表面涂有防止老化变形的保护膜。</w:t>
            </w:r>
            <w:r>
              <w:rPr>
                <w:rFonts w:hint="eastAsia"/>
                <w:sz w:val="22"/>
                <w:szCs w:val="22"/>
              </w:rPr>
              <w:t xml:space="preserve">         </w:t>
            </w:r>
            <w:r>
              <w:rPr>
                <w:rFonts w:hint="eastAsia"/>
                <w:sz w:val="22"/>
                <w:szCs w:val="22"/>
              </w:rPr>
              <w:t>2</w:t>
            </w:r>
            <w:r>
              <w:rPr>
                <w:rFonts w:hint="eastAsia"/>
                <w:sz w:val="22"/>
                <w:szCs w:val="22"/>
              </w:rPr>
              <w:t>、底部蒙防尘透气布料。填充物清洁、卫生、无异味，不使用废旧和再生材料，钢腿采用</w:t>
            </w:r>
            <w:r>
              <w:rPr>
                <w:rFonts w:hint="eastAsia"/>
                <w:sz w:val="22"/>
                <w:szCs w:val="22"/>
              </w:rPr>
              <w:t>50mm</w:t>
            </w:r>
            <w:r>
              <w:rPr>
                <w:rFonts w:hint="eastAsia"/>
                <w:sz w:val="22"/>
                <w:szCs w:val="22"/>
              </w:rPr>
              <w:t>的</w:t>
            </w:r>
            <w:r>
              <w:rPr>
                <w:rFonts w:hint="eastAsia"/>
                <w:sz w:val="22"/>
                <w:szCs w:val="22"/>
              </w:rPr>
              <w:t>304</w:t>
            </w:r>
            <w:r>
              <w:rPr>
                <w:rFonts w:hint="eastAsia"/>
                <w:sz w:val="22"/>
                <w:szCs w:val="22"/>
              </w:rPr>
              <w:t>不锈钢钢管，管壁厚度</w:t>
            </w:r>
            <w:r>
              <w:rPr>
                <w:rFonts w:hint="eastAsia"/>
                <w:sz w:val="22"/>
                <w:szCs w:val="22"/>
              </w:rPr>
              <w:t>2mm</w:t>
            </w:r>
            <w:r>
              <w:rPr>
                <w:rFonts w:hint="eastAsia"/>
                <w:sz w:val="22"/>
                <w:szCs w:val="22"/>
              </w:rPr>
              <w:t>，腿底部有防滑尼龙脚垫。</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29</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图书室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书柜</w:t>
            </w:r>
          </w:p>
        </w:tc>
        <w:tc>
          <w:tcPr>
            <w:tcW w:w="1275" w:type="dxa"/>
            <w:vAlign w:val="center"/>
          </w:tcPr>
          <w:p w:rsidR="008F1F52" w:rsidRDefault="00B7040F">
            <w:pPr>
              <w:jc w:val="center"/>
              <w:rPr>
                <w:rFonts w:ascii="宋体" w:hAnsi="宋体" w:cs="宋体"/>
                <w:sz w:val="20"/>
              </w:rPr>
            </w:pPr>
            <w:r>
              <w:rPr>
                <w:rFonts w:hint="eastAsia"/>
                <w:sz w:val="20"/>
              </w:rPr>
              <w:t>900*400*2000</w:t>
            </w:r>
          </w:p>
        </w:tc>
        <w:tc>
          <w:tcPr>
            <w:tcW w:w="567" w:type="dxa"/>
            <w:gridSpan w:val="2"/>
            <w:vAlign w:val="center"/>
          </w:tcPr>
          <w:p w:rsidR="008F1F52" w:rsidRDefault="00B7040F">
            <w:pPr>
              <w:jc w:val="center"/>
              <w:rPr>
                <w:rFonts w:ascii="宋体" w:hAnsi="宋体" w:cs="宋体"/>
                <w:sz w:val="20"/>
              </w:rPr>
            </w:pPr>
            <w:r>
              <w:rPr>
                <w:rFonts w:hint="eastAsia"/>
                <w:sz w:val="20"/>
              </w:rPr>
              <w:t>7</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w:t>
            </w:r>
            <w:r>
              <w:rPr>
                <w:rFonts w:hint="eastAsia"/>
                <w:sz w:val="22"/>
                <w:szCs w:val="22"/>
              </w:rPr>
              <w:lastRenderedPageBreak/>
              <w:t>握钉力标准</w:t>
            </w:r>
            <w:r>
              <w:rPr>
                <w:rFonts w:hint="eastAsia"/>
                <w:sz w:val="22"/>
                <w:szCs w:val="22"/>
              </w:rPr>
              <w:t>;</w:t>
            </w:r>
            <w:r>
              <w:rPr>
                <w:rFonts w:hint="eastAsia"/>
                <w:sz w:val="22"/>
                <w:szCs w:val="22"/>
              </w:rPr>
              <w:br/>
            </w:r>
            <w:r>
              <w:rPr>
                <w:rFonts w:hint="eastAsia"/>
                <w:sz w:val="22"/>
                <w:szCs w:val="22"/>
              </w:rPr>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30</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阅览桌</w:t>
            </w:r>
          </w:p>
        </w:tc>
        <w:tc>
          <w:tcPr>
            <w:tcW w:w="1275" w:type="dxa"/>
            <w:vAlign w:val="center"/>
          </w:tcPr>
          <w:p w:rsidR="008F1F52" w:rsidRDefault="00B7040F">
            <w:pPr>
              <w:jc w:val="center"/>
              <w:rPr>
                <w:rFonts w:ascii="宋体" w:hAnsi="宋体" w:cs="宋体"/>
                <w:sz w:val="20"/>
              </w:rPr>
            </w:pPr>
            <w:r>
              <w:rPr>
                <w:rFonts w:hint="eastAsia"/>
                <w:sz w:val="20"/>
              </w:rPr>
              <w:t>2000*1000*760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r>
            <w:r>
              <w:rPr>
                <w:rFonts w:hint="eastAsia"/>
                <w:sz w:val="22"/>
                <w:szCs w:val="22"/>
              </w:rP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31</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阅览椅</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6</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、背、座结构：背框采用</w:t>
            </w:r>
            <w:r>
              <w:rPr>
                <w:rFonts w:hint="eastAsia"/>
                <w:sz w:val="22"/>
                <w:szCs w:val="22"/>
              </w:rPr>
              <w:t>PA</w:t>
            </w:r>
            <w:r>
              <w:rPr>
                <w:rFonts w:hint="eastAsia"/>
                <w:sz w:val="22"/>
                <w:szCs w:val="22"/>
              </w:rPr>
              <w:t>尼龙料塑胶模出，符合国家标准。</w:t>
            </w:r>
            <w:r>
              <w:rPr>
                <w:rFonts w:hint="eastAsia"/>
                <w:sz w:val="22"/>
                <w:szCs w:val="22"/>
              </w:rPr>
              <w:br/>
              <w:t>2</w:t>
            </w:r>
            <w:r>
              <w:rPr>
                <w:rFonts w:hint="eastAsia"/>
                <w:sz w:val="22"/>
                <w:szCs w:val="22"/>
              </w:rPr>
              <w:t>、椅架采用优质实心钢材，钢管直径</w:t>
            </w:r>
            <w:r>
              <w:rPr>
                <w:rFonts w:hint="eastAsia"/>
                <w:sz w:val="22"/>
                <w:szCs w:val="22"/>
              </w:rPr>
              <w:t>1.2mm</w:t>
            </w:r>
            <w:r>
              <w:rPr>
                <w:rFonts w:hint="eastAsia"/>
                <w:sz w:val="22"/>
                <w:szCs w:val="22"/>
              </w:rPr>
              <w:t>，表面镀铬处理。</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32</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益农办公室</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会议桌</w:t>
            </w:r>
          </w:p>
        </w:tc>
        <w:tc>
          <w:tcPr>
            <w:tcW w:w="1275" w:type="dxa"/>
            <w:vAlign w:val="center"/>
          </w:tcPr>
          <w:p w:rsidR="008F1F52" w:rsidRDefault="00B7040F">
            <w:pPr>
              <w:jc w:val="center"/>
              <w:rPr>
                <w:rFonts w:ascii="宋体" w:hAnsi="宋体" w:cs="宋体"/>
                <w:sz w:val="20"/>
              </w:rPr>
            </w:pPr>
            <w:r>
              <w:rPr>
                <w:rFonts w:hint="eastAsia"/>
                <w:sz w:val="20"/>
              </w:rPr>
              <w:t>1800*1000*760</w:t>
            </w:r>
          </w:p>
        </w:tc>
        <w:tc>
          <w:tcPr>
            <w:tcW w:w="567" w:type="dxa"/>
            <w:gridSpan w:val="2"/>
            <w:vAlign w:val="center"/>
          </w:tcPr>
          <w:p w:rsidR="008F1F52" w:rsidRDefault="00B7040F">
            <w:pPr>
              <w:jc w:val="center"/>
              <w:rPr>
                <w:rFonts w:ascii="宋体" w:hAnsi="宋体" w:cs="宋体"/>
                <w:sz w:val="20"/>
              </w:rPr>
            </w:pPr>
            <w:r>
              <w:rPr>
                <w:rFonts w:hint="eastAsia"/>
                <w:sz w:val="20"/>
              </w:rPr>
              <w:t>1</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t>2</w:t>
            </w:r>
            <w:r>
              <w:rPr>
                <w:rFonts w:hint="eastAsia"/>
                <w:sz w:val="22"/>
                <w:szCs w:val="22"/>
              </w:rPr>
              <w:t>、桌架使用优质钢材，管壁厚度≥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33</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椅子</w:t>
            </w:r>
          </w:p>
        </w:tc>
        <w:tc>
          <w:tcPr>
            <w:tcW w:w="1275" w:type="dxa"/>
            <w:vAlign w:val="center"/>
          </w:tcPr>
          <w:p w:rsidR="008F1F52" w:rsidRDefault="00B7040F">
            <w:pPr>
              <w:jc w:val="center"/>
              <w:rPr>
                <w:rFonts w:ascii="宋体" w:hAnsi="宋体" w:cs="宋体"/>
                <w:sz w:val="20"/>
              </w:rPr>
            </w:pPr>
            <w:r>
              <w:rPr>
                <w:rFonts w:hint="eastAsia"/>
                <w:sz w:val="20"/>
              </w:rPr>
              <w:t>常规</w:t>
            </w:r>
          </w:p>
        </w:tc>
        <w:tc>
          <w:tcPr>
            <w:tcW w:w="567" w:type="dxa"/>
            <w:gridSpan w:val="2"/>
            <w:vAlign w:val="center"/>
          </w:tcPr>
          <w:p w:rsidR="008F1F52" w:rsidRDefault="00B7040F">
            <w:pPr>
              <w:jc w:val="center"/>
              <w:rPr>
                <w:rFonts w:ascii="宋体" w:hAnsi="宋体" w:cs="宋体"/>
                <w:sz w:val="20"/>
              </w:rPr>
            </w:pPr>
            <w:r>
              <w:rPr>
                <w:rFonts w:hint="eastAsia"/>
                <w:sz w:val="20"/>
              </w:rPr>
              <w:t>6</w:t>
            </w:r>
          </w:p>
        </w:tc>
        <w:tc>
          <w:tcPr>
            <w:tcW w:w="851" w:type="dxa"/>
            <w:gridSpan w:val="2"/>
            <w:vAlign w:val="center"/>
          </w:tcPr>
          <w:p w:rsidR="008F1F52" w:rsidRDefault="00B7040F">
            <w:pPr>
              <w:jc w:val="center"/>
              <w:rPr>
                <w:rFonts w:ascii="宋体" w:hAnsi="宋体" w:cs="宋体"/>
                <w:sz w:val="20"/>
              </w:rPr>
            </w:pPr>
            <w:r>
              <w:rPr>
                <w:rFonts w:hint="eastAsia"/>
                <w:sz w:val="20"/>
              </w:rPr>
              <w:t>把</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、覆面：高档阻燃面料。质地柔软细腻、色差小、不起球，具有防污、阻燃、抗静电等功能。</w:t>
            </w:r>
            <w:r>
              <w:rPr>
                <w:rFonts w:hint="eastAsia"/>
                <w:sz w:val="22"/>
                <w:szCs w:val="22"/>
              </w:rPr>
              <w:br/>
            </w:r>
            <w:r>
              <w:rPr>
                <w:rFonts w:hint="eastAsia"/>
                <w:sz w:val="22"/>
                <w:szCs w:val="22"/>
              </w:rPr>
              <w:t>2</w:t>
            </w:r>
            <w:r>
              <w:rPr>
                <w:rFonts w:hint="eastAsia"/>
                <w:sz w:val="22"/>
                <w:szCs w:val="22"/>
              </w:rPr>
              <w:t>、背、座结构：背框采用</w:t>
            </w:r>
            <w:r>
              <w:rPr>
                <w:rFonts w:hint="eastAsia"/>
                <w:sz w:val="22"/>
                <w:szCs w:val="22"/>
              </w:rPr>
              <w:t>PA</w:t>
            </w:r>
            <w:r>
              <w:rPr>
                <w:rFonts w:hint="eastAsia"/>
                <w:sz w:val="22"/>
                <w:szCs w:val="22"/>
              </w:rPr>
              <w:t>尼龙料塑胶模出，环保，座板由多层实木多层单板经高频热压一次弯曲成型，厚度≥</w:t>
            </w:r>
            <w:r>
              <w:rPr>
                <w:rFonts w:hint="eastAsia"/>
                <w:sz w:val="22"/>
                <w:szCs w:val="22"/>
              </w:rPr>
              <w:t>15mm</w:t>
            </w:r>
            <w:r>
              <w:rPr>
                <w:rFonts w:hint="eastAsia"/>
                <w:sz w:val="22"/>
                <w:szCs w:val="22"/>
              </w:rPr>
              <w:t>，游离甲醛释放量为</w:t>
            </w:r>
            <w:r>
              <w:rPr>
                <w:rFonts w:hint="eastAsia"/>
                <w:sz w:val="22"/>
                <w:szCs w:val="22"/>
              </w:rPr>
              <w:t>02mg/L</w:t>
            </w:r>
            <w:r>
              <w:rPr>
                <w:rFonts w:hint="eastAsia"/>
                <w:sz w:val="22"/>
                <w:szCs w:val="22"/>
              </w:rPr>
              <w:t>。</w:t>
            </w:r>
            <w:r>
              <w:rPr>
                <w:rFonts w:hint="eastAsia"/>
                <w:sz w:val="22"/>
                <w:szCs w:val="22"/>
              </w:rPr>
              <w:br/>
              <w:t>3</w:t>
            </w:r>
            <w:r>
              <w:rPr>
                <w:rFonts w:hint="eastAsia"/>
                <w:sz w:val="22"/>
                <w:szCs w:val="22"/>
              </w:rPr>
              <w:t>、衬垫物为品牌泡棉，高回弹一次成形</w:t>
            </w:r>
            <w:r>
              <w:rPr>
                <w:rFonts w:hint="eastAsia"/>
                <w:sz w:val="22"/>
                <w:szCs w:val="22"/>
              </w:rPr>
              <w:t>PU</w:t>
            </w:r>
            <w:r>
              <w:rPr>
                <w:rFonts w:hint="eastAsia"/>
                <w:sz w:val="22"/>
                <w:szCs w:val="22"/>
              </w:rPr>
              <w:t>泡棉，海绵密度高于</w:t>
            </w:r>
            <w:r>
              <w:rPr>
                <w:rFonts w:hint="eastAsia"/>
                <w:sz w:val="22"/>
                <w:szCs w:val="22"/>
              </w:rPr>
              <w:t>45kg/m3</w:t>
            </w:r>
            <w:r>
              <w:rPr>
                <w:rFonts w:hint="eastAsia"/>
                <w:sz w:val="22"/>
                <w:szCs w:val="22"/>
              </w:rPr>
              <w:t>。</w:t>
            </w:r>
            <w:r>
              <w:rPr>
                <w:rFonts w:hint="eastAsia"/>
                <w:sz w:val="22"/>
                <w:szCs w:val="22"/>
              </w:rPr>
              <w:br/>
              <w:t>4</w:t>
            </w:r>
            <w:r>
              <w:rPr>
                <w:rFonts w:hint="eastAsia"/>
                <w:sz w:val="22"/>
                <w:szCs w:val="22"/>
              </w:rPr>
              <w:t>、椅架采用优质钢材，管壁厚度≥</w:t>
            </w:r>
            <w:r>
              <w:rPr>
                <w:rFonts w:hint="eastAsia"/>
                <w:sz w:val="22"/>
                <w:szCs w:val="22"/>
              </w:rPr>
              <w:t>2mm</w:t>
            </w:r>
            <w:r>
              <w:rPr>
                <w:rFonts w:hint="eastAsia"/>
                <w:sz w:val="22"/>
                <w:szCs w:val="22"/>
              </w:rPr>
              <w:t>，采用静电喷涂处理，漆膜的表面厚度达到</w:t>
            </w:r>
            <w:r>
              <w:rPr>
                <w:rFonts w:hint="eastAsia"/>
                <w:sz w:val="22"/>
                <w:szCs w:val="22"/>
              </w:rPr>
              <w:t>80um</w:t>
            </w:r>
            <w:r>
              <w:rPr>
                <w:rFonts w:hint="eastAsia"/>
                <w:sz w:val="22"/>
                <w:szCs w:val="22"/>
              </w:rPr>
              <w:t>，硬度达到</w:t>
            </w:r>
            <w:r>
              <w:rPr>
                <w:rFonts w:hint="eastAsia"/>
                <w:sz w:val="22"/>
                <w:szCs w:val="22"/>
              </w:rPr>
              <w:t>2h</w:t>
            </w:r>
            <w:r>
              <w:rPr>
                <w:rFonts w:hint="eastAsia"/>
                <w:sz w:val="22"/>
                <w:szCs w:val="22"/>
              </w:rPr>
              <w:t>级。</w:t>
            </w:r>
            <w:r>
              <w:rPr>
                <w:rFonts w:hint="eastAsia"/>
                <w:sz w:val="22"/>
                <w:szCs w:val="22"/>
              </w:rPr>
              <w:t xml:space="preserve">                                                  </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t>34</w:t>
            </w:r>
          </w:p>
        </w:tc>
        <w:tc>
          <w:tcPr>
            <w:tcW w:w="993" w:type="dxa"/>
            <w:vAlign w:val="center"/>
          </w:tcPr>
          <w:p w:rsidR="008F1F52" w:rsidRDefault="008F1F52">
            <w:pPr>
              <w:rPr>
                <w:rFonts w:ascii="宋体" w:hAnsi="宋体" w:cs="宋体"/>
                <w:color w:val="000000"/>
                <w:sz w:val="20"/>
              </w:rPr>
            </w:pPr>
          </w:p>
        </w:tc>
        <w:tc>
          <w:tcPr>
            <w:tcW w:w="1134" w:type="dxa"/>
            <w:vAlign w:val="center"/>
          </w:tcPr>
          <w:p w:rsidR="008F1F52" w:rsidRDefault="00B7040F">
            <w:pPr>
              <w:jc w:val="center"/>
              <w:rPr>
                <w:rFonts w:ascii="宋体" w:hAnsi="宋体" w:cs="宋体"/>
                <w:color w:val="000000"/>
                <w:sz w:val="20"/>
              </w:rPr>
            </w:pPr>
            <w:r>
              <w:rPr>
                <w:rFonts w:hint="eastAsia"/>
                <w:color w:val="000000"/>
                <w:sz w:val="20"/>
              </w:rPr>
              <w:t>展示架</w:t>
            </w:r>
          </w:p>
        </w:tc>
        <w:tc>
          <w:tcPr>
            <w:tcW w:w="1275" w:type="dxa"/>
            <w:vAlign w:val="center"/>
          </w:tcPr>
          <w:p w:rsidR="008F1F52" w:rsidRDefault="00B7040F">
            <w:pPr>
              <w:jc w:val="center"/>
              <w:rPr>
                <w:rFonts w:ascii="宋体" w:hAnsi="宋体" w:cs="宋体"/>
                <w:sz w:val="20"/>
              </w:rPr>
            </w:pPr>
            <w:r>
              <w:rPr>
                <w:rFonts w:hint="eastAsia"/>
                <w:sz w:val="20"/>
              </w:rPr>
              <w:t>900*400*180</w:t>
            </w:r>
          </w:p>
        </w:tc>
        <w:tc>
          <w:tcPr>
            <w:tcW w:w="567" w:type="dxa"/>
            <w:gridSpan w:val="2"/>
            <w:vAlign w:val="center"/>
          </w:tcPr>
          <w:p w:rsidR="008F1F52" w:rsidRDefault="00B7040F">
            <w:pPr>
              <w:jc w:val="center"/>
              <w:rPr>
                <w:rFonts w:ascii="宋体" w:hAnsi="宋体" w:cs="宋体"/>
                <w:sz w:val="20"/>
              </w:rPr>
            </w:pPr>
            <w:r>
              <w:rPr>
                <w:rFonts w:hint="eastAsia"/>
                <w:sz w:val="20"/>
              </w:rPr>
              <w:t>2</w:t>
            </w:r>
          </w:p>
        </w:tc>
        <w:tc>
          <w:tcPr>
            <w:tcW w:w="851" w:type="dxa"/>
            <w:gridSpan w:val="2"/>
            <w:vAlign w:val="center"/>
          </w:tcPr>
          <w:p w:rsidR="008F1F52" w:rsidRDefault="00B7040F">
            <w:pPr>
              <w:jc w:val="center"/>
              <w:rPr>
                <w:rFonts w:ascii="宋体" w:hAnsi="宋体" w:cs="宋体"/>
                <w:sz w:val="20"/>
              </w:rPr>
            </w:pPr>
            <w:r>
              <w:rPr>
                <w:rFonts w:hint="eastAsia"/>
                <w:sz w:val="20"/>
              </w:rPr>
              <w:t>件</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、基材：采用</w:t>
            </w:r>
            <w:r>
              <w:rPr>
                <w:rFonts w:hint="eastAsia"/>
                <w:sz w:val="22"/>
                <w:szCs w:val="22"/>
              </w:rPr>
              <w:t>E1</w:t>
            </w:r>
            <w:r>
              <w:rPr>
                <w:rFonts w:hint="eastAsia"/>
                <w:sz w:val="22"/>
                <w:szCs w:val="22"/>
              </w:rPr>
              <w:t>级优质刨花板，甲醛释</w:t>
            </w:r>
            <w:r>
              <w:rPr>
                <w:rFonts w:hint="eastAsia"/>
                <w:sz w:val="22"/>
                <w:szCs w:val="22"/>
              </w:rPr>
              <w:t>放量≤</w:t>
            </w:r>
            <w:r>
              <w:rPr>
                <w:rFonts w:hint="eastAsia"/>
                <w:sz w:val="22"/>
                <w:szCs w:val="22"/>
              </w:rPr>
              <w:t>0.124mg/m3</w:t>
            </w:r>
            <w:r>
              <w:rPr>
                <w:rFonts w:hint="eastAsia"/>
                <w:sz w:val="22"/>
                <w:szCs w:val="22"/>
              </w:rPr>
              <w:t>；密度</w:t>
            </w:r>
            <w:r>
              <w:rPr>
                <w:rFonts w:hint="eastAsia"/>
                <w:sz w:val="22"/>
                <w:szCs w:val="22"/>
              </w:rPr>
              <w:t>720</w:t>
            </w:r>
            <w:r>
              <w:rPr>
                <w:rFonts w:hint="eastAsia"/>
                <w:sz w:val="22"/>
                <w:szCs w:val="22"/>
              </w:rPr>
              <w:t>公斤</w:t>
            </w:r>
            <w:r>
              <w:rPr>
                <w:rFonts w:hint="eastAsia"/>
                <w:sz w:val="22"/>
                <w:szCs w:val="22"/>
              </w:rPr>
              <w:t>/</w:t>
            </w:r>
            <w:r>
              <w:rPr>
                <w:rFonts w:hint="eastAsia"/>
                <w:sz w:val="22"/>
                <w:szCs w:val="22"/>
              </w:rPr>
              <w:t>立方米以上，经过防虫，防腐的化学处理，强度高，韧性好，比重合理，达到国家刨花板握钉力标准</w:t>
            </w:r>
            <w:r>
              <w:rPr>
                <w:rFonts w:hint="eastAsia"/>
                <w:sz w:val="22"/>
                <w:szCs w:val="22"/>
              </w:rPr>
              <w:t>;</w:t>
            </w:r>
            <w:r>
              <w:rPr>
                <w:rFonts w:hint="eastAsia"/>
                <w:sz w:val="22"/>
                <w:szCs w:val="22"/>
              </w:rPr>
              <w:br/>
            </w:r>
            <w:r>
              <w:rPr>
                <w:rFonts w:hint="eastAsia"/>
                <w:sz w:val="22"/>
                <w:szCs w:val="22"/>
              </w:rPr>
              <w:lastRenderedPageBreak/>
              <w:t>2</w:t>
            </w:r>
            <w:r>
              <w:rPr>
                <w:rFonts w:hint="eastAsia"/>
                <w:sz w:val="22"/>
                <w:szCs w:val="22"/>
              </w:rPr>
              <w:t>、封边采用品牌封边机，使用</w:t>
            </w:r>
            <w:r>
              <w:rPr>
                <w:rFonts w:hint="eastAsia"/>
                <w:sz w:val="22"/>
                <w:szCs w:val="22"/>
              </w:rPr>
              <w:t>2mm</w:t>
            </w:r>
            <w:r>
              <w:rPr>
                <w:rFonts w:hint="eastAsia"/>
                <w:sz w:val="22"/>
                <w:szCs w:val="22"/>
              </w:rPr>
              <w:t>厚同色优质</w:t>
            </w:r>
            <w:r>
              <w:rPr>
                <w:rFonts w:hint="eastAsia"/>
                <w:sz w:val="22"/>
                <w:szCs w:val="22"/>
              </w:rPr>
              <w:t>PVC</w:t>
            </w:r>
            <w:r>
              <w:rPr>
                <w:rFonts w:hint="eastAsia"/>
                <w:sz w:val="22"/>
                <w:szCs w:val="22"/>
              </w:rPr>
              <w:t>封边带无缝封边，弧度圆滑自然，所有封边必须与板件颜色、纹理配套。</w:t>
            </w:r>
            <w:r>
              <w:rPr>
                <w:rFonts w:hint="eastAsia"/>
                <w:sz w:val="22"/>
                <w:szCs w:val="22"/>
              </w:rPr>
              <w:t xml:space="preserve">                     </w:t>
            </w:r>
            <w:r>
              <w:rPr>
                <w:rFonts w:hint="eastAsia"/>
                <w:sz w:val="22"/>
                <w:szCs w:val="22"/>
              </w:rPr>
              <w:br/>
              <w:t>3</w:t>
            </w:r>
            <w:r>
              <w:rPr>
                <w:rFonts w:hint="eastAsia"/>
                <w:sz w:val="22"/>
                <w:szCs w:val="22"/>
              </w:rPr>
              <w:t>、五金件：采用优质五金配件。</w:t>
            </w:r>
          </w:p>
        </w:tc>
      </w:tr>
      <w:tr w:rsidR="008F1F52">
        <w:tc>
          <w:tcPr>
            <w:tcW w:w="675" w:type="dxa"/>
            <w:vAlign w:val="center"/>
          </w:tcPr>
          <w:p w:rsidR="008F1F52" w:rsidRDefault="00B7040F">
            <w:pPr>
              <w:jc w:val="center"/>
              <w:rPr>
                <w:rFonts w:ascii="宋体" w:hAnsi="宋体" w:cs="宋体"/>
                <w:color w:val="000000"/>
                <w:sz w:val="20"/>
              </w:rPr>
            </w:pPr>
            <w:r>
              <w:rPr>
                <w:rFonts w:hint="eastAsia"/>
                <w:color w:val="000000"/>
                <w:sz w:val="20"/>
              </w:rPr>
              <w:lastRenderedPageBreak/>
              <w:t>35</w:t>
            </w:r>
          </w:p>
        </w:tc>
        <w:tc>
          <w:tcPr>
            <w:tcW w:w="993" w:type="dxa"/>
            <w:vAlign w:val="center"/>
          </w:tcPr>
          <w:p w:rsidR="008F1F52" w:rsidRDefault="00B7040F">
            <w:pPr>
              <w:jc w:val="center"/>
              <w:rPr>
                <w:rFonts w:ascii="宋体" w:hAnsi="宋体" w:cs="宋体"/>
                <w:color w:val="000000"/>
                <w:sz w:val="20"/>
              </w:rPr>
            </w:pPr>
            <w:r>
              <w:rPr>
                <w:rFonts w:hint="eastAsia"/>
                <w:color w:val="000000"/>
                <w:sz w:val="20"/>
              </w:rPr>
              <w:t>仓库</w:t>
            </w:r>
          </w:p>
        </w:tc>
        <w:tc>
          <w:tcPr>
            <w:tcW w:w="1134" w:type="dxa"/>
            <w:vAlign w:val="center"/>
          </w:tcPr>
          <w:p w:rsidR="008F1F52" w:rsidRDefault="00B7040F">
            <w:pPr>
              <w:jc w:val="center"/>
              <w:rPr>
                <w:rFonts w:ascii="宋体" w:hAnsi="宋体" w:cs="宋体"/>
                <w:color w:val="000000"/>
                <w:sz w:val="20"/>
              </w:rPr>
            </w:pPr>
            <w:r>
              <w:rPr>
                <w:rFonts w:hint="eastAsia"/>
                <w:color w:val="000000"/>
                <w:sz w:val="20"/>
              </w:rPr>
              <w:t>货架</w:t>
            </w:r>
          </w:p>
        </w:tc>
        <w:tc>
          <w:tcPr>
            <w:tcW w:w="1275" w:type="dxa"/>
            <w:vAlign w:val="center"/>
          </w:tcPr>
          <w:p w:rsidR="008F1F52" w:rsidRDefault="00B7040F">
            <w:pPr>
              <w:jc w:val="center"/>
              <w:rPr>
                <w:rFonts w:ascii="宋体" w:hAnsi="宋体" w:cs="宋体"/>
                <w:sz w:val="24"/>
                <w:szCs w:val="24"/>
              </w:rPr>
            </w:pPr>
            <w:r>
              <w:rPr>
                <w:rFonts w:hint="eastAsia"/>
                <w:szCs w:val="24"/>
              </w:rPr>
              <w:t>1500*6</w:t>
            </w:r>
            <w:r>
              <w:rPr>
                <w:rFonts w:hint="eastAsia"/>
                <w:color w:val="000000"/>
                <w:sz w:val="22"/>
                <w:szCs w:val="22"/>
              </w:rPr>
              <w:t>00*2000</w:t>
            </w:r>
          </w:p>
        </w:tc>
        <w:tc>
          <w:tcPr>
            <w:tcW w:w="567" w:type="dxa"/>
            <w:gridSpan w:val="2"/>
            <w:vAlign w:val="center"/>
          </w:tcPr>
          <w:p w:rsidR="008F1F52" w:rsidRDefault="00B7040F">
            <w:pPr>
              <w:jc w:val="center"/>
              <w:rPr>
                <w:rFonts w:ascii="宋体" w:hAnsi="宋体" w:cs="宋体"/>
                <w:sz w:val="20"/>
              </w:rPr>
            </w:pPr>
            <w:r>
              <w:rPr>
                <w:rFonts w:hint="eastAsia"/>
                <w:sz w:val="20"/>
              </w:rPr>
              <w:t>5</w:t>
            </w:r>
          </w:p>
        </w:tc>
        <w:tc>
          <w:tcPr>
            <w:tcW w:w="851" w:type="dxa"/>
            <w:gridSpan w:val="2"/>
            <w:vAlign w:val="center"/>
          </w:tcPr>
          <w:p w:rsidR="008F1F52" w:rsidRDefault="00B7040F">
            <w:pPr>
              <w:jc w:val="center"/>
              <w:rPr>
                <w:rFonts w:ascii="宋体" w:hAnsi="宋体" w:cs="宋体"/>
                <w:sz w:val="20"/>
              </w:rPr>
            </w:pPr>
            <w:r>
              <w:rPr>
                <w:rFonts w:hint="eastAsia"/>
                <w:sz w:val="20"/>
              </w:rPr>
              <w:t>组</w:t>
            </w:r>
          </w:p>
        </w:tc>
        <w:tc>
          <w:tcPr>
            <w:tcW w:w="8221" w:type="dxa"/>
            <w:gridSpan w:val="2"/>
            <w:vAlign w:val="center"/>
          </w:tcPr>
          <w:p w:rsidR="008F1F52" w:rsidRDefault="00B7040F">
            <w:pPr>
              <w:rPr>
                <w:rFonts w:ascii="宋体" w:hAnsi="宋体" w:cs="宋体"/>
                <w:sz w:val="22"/>
                <w:szCs w:val="22"/>
              </w:rPr>
            </w:pPr>
            <w:r>
              <w:rPr>
                <w:rFonts w:hint="eastAsia"/>
                <w:sz w:val="22"/>
                <w:szCs w:val="22"/>
              </w:rPr>
              <w:t>1</w:t>
            </w:r>
            <w:r>
              <w:rPr>
                <w:rFonts w:hint="eastAsia"/>
                <w:sz w:val="22"/>
                <w:szCs w:val="22"/>
              </w:rPr>
              <w:t>、优质冷压板冲压而成的</w:t>
            </w:r>
            <w:r>
              <w:rPr>
                <w:rFonts w:hint="eastAsia"/>
                <w:sz w:val="22"/>
                <w:szCs w:val="22"/>
              </w:rPr>
              <w:t>L</w:t>
            </w:r>
            <w:r>
              <w:rPr>
                <w:rFonts w:hint="eastAsia"/>
                <w:sz w:val="22"/>
                <w:szCs w:val="22"/>
              </w:rPr>
              <w:t>型钢、立柱截面规格</w:t>
            </w:r>
            <w:r>
              <w:rPr>
                <w:rFonts w:hint="eastAsia"/>
                <w:sz w:val="22"/>
                <w:szCs w:val="22"/>
              </w:rPr>
              <w:t>50mm</w:t>
            </w:r>
            <w:r>
              <w:rPr>
                <w:rFonts w:hint="eastAsia"/>
                <w:sz w:val="22"/>
                <w:szCs w:val="22"/>
              </w:rPr>
              <w:t>×</w:t>
            </w:r>
            <w:r>
              <w:rPr>
                <w:rFonts w:hint="eastAsia"/>
                <w:sz w:val="22"/>
                <w:szCs w:val="22"/>
              </w:rPr>
              <w:t>50mm</w:t>
            </w:r>
            <w:r>
              <w:rPr>
                <w:rFonts w:hint="eastAsia"/>
                <w:sz w:val="22"/>
                <w:szCs w:val="22"/>
              </w:rPr>
              <w:t>，厚度为</w:t>
            </w:r>
            <w:r>
              <w:rPr>
                <w:rFonts w:hint="eastAsia"/>
                <w:sz w:val="22"/>
                <w:szCs w:val="22"/>
              </w:rPr>
              <w:t>1mm</w:t>
            </w:r>
            <w:r>
              <w:rPr>
                <w:rFonts w:hint="eastAsia"/>
                <w:sz w:val="22"/>
                <w:szCs w:val="22"/>
              </w:rPr>
              <w:t>，经辊压成型，内六角螺丝连接结构，外扣使用元宝盖帽，保障产品安全使用。</w:t>
            </w:r>
            <w:r>
              <w:rPr>
                <w:rFonts w:hint="eastAsia"/>
                <w:sz w:val="22"/>
                <w:szCs w:val="22"/>
              </w:rPr>
              <w:br/>
              <w:t>2</w:t>
            </w:r>
            <w:r>
              <w:rPr>
                <w:rFonts w:hint="eastAsia"/>
                <w:sz w:val="22"/>
                <w:szCs w:val="22"/>
              </w:rPr>
              <w:t>、层板是冷轧钢板，厚度为</w:t>
            </w:r>
            <w:r>
              <w:rPr>
                <w:rFonts w:hint="eastAsia"/>
                <w:sz w:val="22"/>
                <w:szCs w:val="22"/>
              </w:rPr>
              <w:t>0.6mm</w:t>
            </w:r>
            <w:r>
              <w:rPr>
                <w:rFonts w:hint="eastAsia"/>
                <w:sz w:val="22"/>
                <w:szCs w:val="22"/>
              </w:rPr>
              <w:t>，加强筋厚度为</w:t>
            </w:r>
            <w:r>
              <w:rPr>
                <w:rFonts w:hint="eastAsia"/>
                <w:sz w:val="22"/>
                <w:szCs w:val="22"/>
              </w:rPr>
              <w:t>0.6mm</w:t>
            </w:r>
            <w:r>
              <w:rPr>
                <w:rFonts w:hint="eastAsia"/>
                <w:sz w:val="22"/>
                <w:szCs w:val="22"/>
              </w:rPr>
              <w:t>，单层承重</w:t>
            </w:r>
            <w:r>
              <w:rPr>
                <w:rFonts w:hint="eastAsia"/>
                <w:sz w:val="22"/>
                <w:szCs w:val="22"/>
              </w:rPr>
              <w:t>250kg</w:t>
            </w:r>
            <w:r>
              <w:rPr>
                <w:rFonts w:hint="eastAsia"/>
                <w:sz w:val="22"/>
                <w:szCs w:val="22"/>
              </w:rPr>
              <w:t>，层板可根据实际使用随意调整高度。</w:t>
            </w:r>
            <w:r>
              <w:rPr>
                <w:rFonts w:hint="eastAsia"/>
                <w:sz w:val="22"/>
                <w:szCs w:val="22"/>
              </w:rPr>
              <w:t xml:space="preserve">                                               3</w:t>
            </w:r>
            <w:r>
              <w:rPr>
                <w:rFonts w:hint="eastAsia"/>
                <w:sz w:val="22"/>
                <w:szCs w:val="22"/>
              </w:rPr>
              <w:t>、货架表面使用粉末套色喷涂，喷涂前进行酸洗、磷化处理，采用静电喷涂处理，漆膜厚度达</w:t>
            </w:r>
            <w:r>
              <w:rPr>
                <w:rFonts w:hint="eastAsia"/>
                <w:sz w:val="22"/>
                <w:szCs w:val="22"/>
              </w:rPr>
              <w:t>80</w:t>
            </w:r>
            <w:r>
              <w:rPr>
                <w:rFonts w:hint="eastAsia"/>
                <w:sz w:val="22"/>
                <w:szCs w:val="22"/>
              </w:rPr>
              <w:t>μ</w:t>
            </w:r>
            <w:r>
              <w:rPr>
                <w:rFonts w:hint="eastAsia"/>
                <w:sz w:val="22"/>
                <w:szCs w:val="22"/>
              </w:rPr>
              <w:t>m</w:t>
            </w:r>
            <w:r>
              <w:rPr>
                <w:rFonts w:hint="eastAsia"/>
                <w:sz w:val="22"/>
                <w:szCs w:val="22"/>
              </w:rPr>
              <w:t>。漆膜的表面硬度达到</w:t>
            </w:r>
            <w:r>
              <w:rPr>
                <w:rFonts w:hint="eastAsia"/>
                <w:sz w:val="22"/>
                <w:szCs w:val="22"/>
              </w:rPr>
              <w:t>2h</w:t>
            </w:r>
            <w:r>
              <w:rPr>
                <w:rFonts w:hint="eastAsia"/>
                <w:sz w:val="22"/>
                <w:szCs w:val="22"/>
              </w:rPr>
              <w:t>级，不得有露底、杂渣、色差、流挂等。</w:t>
            </w:r>
          </w:p>
        </w:tc>
      </w:tr>
    </w:tbl>
    <w:p w:rsidR="008F1F52" w:rsidRDefault="00B7040F">
      <w:pPr>
        <w:autoSpaceDE w:val="0"/>
        <w:autoSpaceDN w:val="0"/>
        <w:spacing w:line="360" w:lineRule="auto"/>
        <w:rPr>
          <w:b/>
          <w:sz w:val="24"/>
          <w:szCs w:val="24"/>
        </w:rPr>
      </w:pPr>
      <w:r>
        <w:rPr>
          <w:rFonts w:hint="eastAsia"/>
          <w:b/>
          <w:sz w:val="24"/>
          <w:szCs w:val="24"/>
        </w:rPr>
        <w:t>三</w:t>
      </w:r>
      <w:r>
        <w:rPr>
          <w:b/>
          <w:sz w:val="24"/>
          <w:szCs w:val="24"/>
        </w:rPr>
        <w:t>、验收标准</w:t>
      </w:r>
    </w:p>
    <w:p w:rsidR="008F1F52" w:rsidRDefault="00B7040F">
      <w:pPr>
        <w:spacing w:line="360" w:lineRule="auto"/>
        <w:rPr>
          <w:rFonts w:ascii="宋体" w:hAnsi="宋体"/>
          <w:sz w:val="24"/>
        </w:rPr>
      </w:pPr>
      <w:r>
        <w:rPr>
          <w:sz w:val="24"/>
          <w:szCs w:val="24"/>
        </w:rPr>
        <w:t>1</w:t>
      </w:r>
      <w:r>
        <w:rPr>
          <w:sz w:val="24"/>
          <w:szCs w:val="24"/>
        </w:rPr>
        <w:t>、验收主体：</w:t>
      </w:r>
      <w:r>
        <w:rPr>
          <w:rFonts w:hAnsi="宋体" w:hint="eastAsia"/>
          <w:sz w:val="24"/>
          <w:szCs w:val="24"/>
        </w:rPr>
        <w:t>天津市滨海新区新城镇人民政府</w:t>
      </w:r>
      <w:r>
        <w:rPr>
          <w:sz w:val="24"/>
          <w:szCs w:val="24"/>
        </w:rPr>
        <w:cr/>
        <w:t>2</w:t>
      </w:r>
      <w:r>
        <w:rPr>
          <w:sz w:val="24"/>
          <w:szCs w:val="24"/>
        </w:rPr>
        <w:t>、验收时间：合同履行结束后。</w:t>
      </w:r>
      <w:r>
        <w:rPr>
          <w:sz w:val="24"/>
          <w:szCs w:val="24"/>
        </w:rPr>
        <w:cr/>
        <w:t>3</w:t>
      </w:r>
      <w:r>
        <w:rPr>
          <w:sz w:val="24"/>
          <w:szCs w:val="24"/>
        </w:rPr>
        <w:t>、验收方式：采用现场核验所供货物及全部资料文件形式。</w:t>
      </w:r>
      <w:r>
        <w:rPr>
          <w:sz w:val="24"/>
          <w:szCs w:val="24"/>
        </w:rPr>
        <w:t xml:space="preserve"> </w:t>
      </w:r>
      <w:r>
        <w:rPr>
          <w:sz w:val="24"/>
          <w:szCs w:val="24"/>
        </w:rPr>
        <w:cr/>
        <w:t>4</w:t>
      </w:r>
      <w:r>
        <w:rPr>
          <w:sz w:val="24"/>
          <w:szCs w:val="24"/>
        </w:rPr>
        <w:t>、验收程序：合同履行结束后由</w:t>
      </w:r>
      <w:r w:rsidR="009B2215">
        <w:rPr>
          <w:sz w:val="24"/>
          <w:szCs w:val="24"/>
        </w:rPr>
        <w:t>成交</w:t>
      </w:r>
      <w:r>
        <w:rPr>
          <w:sz w:val="24"/>
          <w:szCs w:val="24"/>
        </w:rPr>
        <w:t>单位提供全部验收资料及手续文件，采购人通过现场核验的方式进行验收。</w:t>
      </w:r>
      <w:r>
        <w:rPr>
          <w:sz w:val="24"/>
          <w:szCs w:val="24"/>
        </w:rPr>
        <w:cr/>
        <w:t>5</w:t>
      </w:r>
      <w:r>
        <w:rPr>
          <w:sz w:val="24"/>
          <w:szCs w:val="24"/>
        </w:rPr>
        <w:t>、验收内容：全部所供货物及交接资料手续。</w:t>
      </w:r>
      <w:r>
        <w:rPr>
          <w:sz w:val="24"/>
          <w:szCs w:val="24"/>
        </w:rPr>
        <w:cr/>
        <w:t>6</w:t>
      </w:r>
      <w:r>
        <w:rPr>
          <w:sz w:val="24"/>
          <w:szCs w:val="24"/>
        </w:rPr>
        <w:t>、验收标准：按照采购合同的约定和现行国家标准、行业标准、地方标准进行验收，包括所有客观、量化指标。</w:t>
      </w:r>
      <w:r>
        <w:rPr>
          <w:sz w:val="24"/>
          <w:szCs w:val="24"/>
        </w:rPr>
        <w:cr/>
      </w:r>
      <w:r>
        <w:rPr>
          <w:rFonts w:ascii="宋体" w:hAnsi="宋体" w:hint="eastAsia"/>
          <w:sz w:val="24"/>
        </w:rPr>
        <w:t>注：</w:t>
      </w:r>
    </w:p>
    <w:p w:rsidR="008F1F52" w:rsidRDefault="00B7040F">
      <w:pPr>
        <w:spacing w:line="360" w:lineRule="auto"/>
        <w:ind w:firstLineChars="200" w:firstLine="480"/>
        <w:outlineLvl w:val="0"/>
        <w:rPr>
          <w:rFonts w:ascii="宋体" w:hAnsi="宋体"/>
          <w:sz w:val="24"/>
        </w:rPr>
      </w:pPr>
      <w:r>
        <w:rPr>
          <w:rFonts w:ascii="宋体" w:hAnsi="宋体" w:hint="eastAsia"/>
          <w:sz w:val="24"/>
        </w:rPr>
        <w:t>加注“★”号条款为实质性条款，不得出现负偏离，发生负偏离即做无效标处理。</w:t>
      </w:r>
    </w:p>
    <w:p w:rsidR="008F1F52" w:rsidRDefault="00B7040F">
      <w:pPr>
        <w:spacing w:line="360" w:lineRule="auto"/>
        <w:ind w:firstLineChars="200" w:firstLine="480"/>
        <w:outlineLvl w:val="0"/>
        <w:rPr>
          <w:rFonts w:ascii="宋体" w:hAnsi="宋体"/>
          <w:sz w:val="24"/>
        </w:rPr>
      </w:pPr>
      <w:r>
        <w:rPr>
          <w:rFonts w:ascii="宋体" w:hAnsi="宋体" w:hint="eastAsia"/>
          <w:sz w:val="24"/>
        </w:rPr>
        <w:t>加注“▲”号的产品为核心产品（如项目需求书中未明确核心产品，则视为全部产品均为核心产品），任意一种核心产品为同一品牌时，按照第三部分第</w:t>
      </w:r>
      <w:r>
        <w:rPr>
          <w:rFonts w:ascii="宋体" w:hAnsi="宋体" w:hint="eastAsia"/>
          <w:sz w:val="24"/>
        </w:rPr>
        <w:t>32.4</w:t>
      </w:r>
      <w:r>
        <w:rPr>
          <w:rFonts w:ascii="宋体" w:hAnsi="宋体" w:hint="eastAsia"/>
          <w:sz w:val="24"/>
        </w:rPr>
        <w:t>条款执行。</w:t>
      </w:r>
    </w:p>
    <w:p w:rsidR="008F1F52" w:rsidRDefault="008F1F52">
      <w:pPr>
        <w:pStyle w:val="ad"/>
        <w:rPr>
          <w:rFonts w:ascii="Times New Roman" w:hAnsi="Times New Roman"/>
        </w:rPr>
        <w:sectPr w:rsidR="008F1F52">
          <w:pgSz w:w="16838" w:h="11906" w:orient="landscape"/>
          <w:pgMar w:top="1797" w:right="1440" w:bottom="1797" w:left="1440" w:header="851" w:footer="992" w:gutter="0"/>
          <w:cols w:space="720"/>
          <w:docGrid w:type="linesAndChars" w:linePitch="312"/>
        </w:sectPr>
      </w:pPr>
    </w:p>
    <w:p w:rsidR="008F1F52" w:rsidRDefault="00B7040F">
      <w:pPr>
        <w:pStyle w:val="ad"/>
        <w:rPr>
          <w:rFonts w:ascii="Times New Roman" w:hAnsi="Times New Roman"/>
        </w:rPr>
      </w:pPr>
      <w:r>
        <w:rPr>
          <w:rFonts w:ascii="Times New Roman" w:hAnsi="Times New Roman"/>
        </w:rPr>
        <w:lastRenderedPageBreak/>
        <w:t>第三部分供应商须知</w:t>
      </w:r>
      <w:bookmarkEnd w:id="1"/>
    </w:p>
    <w:p w:rsidR="008F1F52" w:rsidRDefault="008F1F52">
      <w:pPr>
        <w:pStyle w:val="Default"/>
        <w:spacing w:line="360" w:lineRule="auto"/>
        <w:jc w:val="center"/>
        <w:rPr>
          <w:rFonts w:ascii="Times New Roman" w:eastAsia="宋体" w:hAnsi="Times New Roman" w:cs="Times New Roman"/>
          <w:color w:val="auto"/>
        </w:rPr>
      </w:pPr>
      <w:bookmarkStart w:id="4" w:name="_Toc411426751"/>
    </w:p>
    <w:p w:rsidR="008F1F52" w:rsidRDefault="00B7040F">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imes New Roman" w:cs="Times New Roman" w:hint="eastAsia"/>
          <w:color w:val="auto"/>
        </w:rPr>
        <w:t>说明</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概述</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根据《中华人民共和国政府采购法》、《中华人民共和国政府采购法实施条例》等有关法律、法规和规章的规定，本采购项目已具备竞争性磋商条件。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本竞争性磋商文件仅适用于磋商邀请函中所叙述项目货物和服务的采购。</w:t>
      </w:r>
    </w:p>
    <w:p w:rsidR="008F1F52" w:rsidRDefault="00B7040F">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参与磋商活动的所有各方，对在参与磋商过程</w:t>
      </w:r>
      <w:r>
        <w:rPr>
          <w:rFonts w:ascii="Times New Roman" w:eastAsia="宋体" w:hAnsi="Times New Roman" w:cs="Times New Roman" w:hint="eastAsia"/>
          <w:color w:val="auto"/>
        </w:rPr>
        <w:t>中获悉的国家、商业和技术秘密以及其它依法应当保密的内容，均负有保密义务，违者应对由此造成的后果承担全部法律责任。</w:t>
      </w:r>
    </w:p>
    <w:p w:rsidR="008F1F52" w:rsidRDefault="00B7040F">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定义</w:t>
      </w:r>
    </w:p>
    <w:p w:rsidR="008F1F52" w:rsidRDefault="00B7040F">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“采购人”系指本次磋商活动的采购单位。“采购代理机构”系指组织本次磋商活动的机构，即“天津市滨海新区政府采购中心”。</w:t>
      </w:r>
    </w:p>
    <w:p w:rsidR="008F1F52" w:rsidRDefault="00B7040F">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“投标人”系指向采购代理机构提交响应文件的供应商。</w:t>
      </w:r>
    </w:p>
    <w:p w:rsidR="008F1F52" w:rsidRDefault="00B7040F">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Pr>
          <w:rFonts w:ascii="Times New Roman" w:eastAsia="宋体" w:hAnsi="Times New Roman" w:cs="Times New Roman"/>
          <w:color w:val="auto"/>
        </w:rPr>
        <w:t>3. “</w:t>
      </w:r>
      <w:r>
        <w:rPr>
          <w:rFonts w:ascii="Times New Roman" w:eastAsia="宋体" w:hAnsi="Times New Roman" w:cs="Times New Roman"/>
          <w:color w:val="auto"/>
        </w:rPr>
        <w:t>服务</w:t>
      </w:r>
      <w:r>
        <w:rPr>
          <w:rFonts w:ascii="Times New Roman" w:eastAsia="宋体" w:hAnsi="Times New Roman" w:cs="Times New Roman"/>
          <w:color w:val="auto"/>
        </w:rPr>
        <w:t>”</w:t>
      </w:r>
      <w:r>
        <w:rPr>
          <w:rFonts w:ascii="Times New Roman" w:eastAsia="宋体" w:hAnsi="Times New Roman" w:cs="Times New Roman"/>
          <w:color w:val="auto"/>
        </w:rPr>
        <w:t>系指按本竞争性磋商文件规定供应商须承担的相关服务和竞争性磋商文件中规定供应商应承担的相关义务。</w:t>
      </w:r>
    </w:p>
    <w:p w:rsidR="008F1F52" w:rsidRDefault="00B7040F">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解释权</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本次磋商的最终解释权归为采购人、采购代理机构。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本文件未</w:t>
      </w:r>
      <w:r>
        <w:rPr>
          <w:rFonts w:ascii="Times New Roman" w:eastAsia="宋体" w:hAnsi="Times New Roman" w:cs="Times New Roman" w:hint="eastAsia"/>
          <w:color w:val="auto"/>
        </w:rPr>
        <w:t>作须知明示，而又有相关法律、法规规定的，采购人、采购代理机构将对此解释为依据有关法律、法规的规定。</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4.1 </w:t>
      </w:r>
      <w:r>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符合《中华人民共和国政府采购法》第二十二条供应商参加政府采购活动应当具备的条件及其他有关法律、法规关于供应商的有关规定，有能力提供磋商采购货物及服务的供应商。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4.2 </w:t>
      </w:r>
      <w:r>
        <w:rPr>
          <w:rFonts w:ascii="Times New Roman" w:eastAsia="宋体" w:hAnsi="Times New Roman" w:cs="Times New Roman" w:hint="eastAsia"/>
          <w:color w:val="auto"/>
        </w:rPr>
        <w:t>符合《磋商邀请函》中关于供应商资格要求（实质性要求）的规定。</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4.3 </w:t>
      </w:r>
      <w:r>
        <w:rPr>
          <w:rFonts w:ascii="Times New Roman" w:eastAsia="宋体" w:hAnsi="Times New Roman" w:cs="Times New Roman" w:hint="eastAsia"/>
          <w:color w:val="auto"/>
        </w:rPr>
        <w:t>关于联合体参与磋商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《磋商邀请函》接受联合体参与磋商的：</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）两个以上的自然人、法人或者其他组织可以组成一个联合体，以一个</w:t>
      </w:r>
      <w:r>
        <w:rPr>
          <w:rFonts w:ascii="Times New Roman" w:eastAsia="宋体" w:hAnsi="Times New Roman" w:cs="Times New Roman" w:hint="eastAsia"/>
          <w:color w:val="auto"/>
        </w:rPr>
        <w:lastRenderedPageBreak/>
        <w:t>供应商的身份共同参加政府采购。</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磋商邀请函》规定的供应商资格条件（实质性要求）。</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联合体各方之间应当签订共同投标协议并在响应文件内提交，明确约定联合体主体及联合体各方承担的工作和相应的责任。联合体各方签订共同投标协议后，不得再以自己名义单独在同一项目中投标，也不得组成新的联合体参加同一项目投标。</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w:t>
      </w:r>
      <w:r>
        <w:rPr>
          <w:rFonts w:ascii="宋体" w:eastAsia="宋体" w:hAnsi="宋体" w:cs="Times New Roman" w:hint="eastAsia"/>
        </w:rPr>
        <w:t>下载竞争性磋商文件时，应以联合体协议中确定的主体方名义下载。</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）联合体参与磋商的，应以主体方名义提交投标保证金（如有），对联合体各方均具有约束力。</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）联合体中任意一方为中小企业的，该方应提供《中小企业声明函》。</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）联合体各方应当共同与采购人签订采购合同，就采购合同约定的事项对采购人承担连带责任。</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4.4 </w:t>
      </w:r>
      <w:r>
        <w:rPr>
          <w:rFonts w:ascii="Times New Roman" w:eastAsia="宋体" w:hAnsi="Times New Roman" w:cs="Times New Roman" w:hint="eastAsia"/>
          <w:color w:val="auto"/>
        </w:rPr>
        <w:t>关于关联企业</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4.5 </w:t>
      </w:r>
      <w:r>
        <w:rPr>
          <w:rFonts w:ascii="Times New Roman" w:eastAsia="宋体" w:hAnsi="Times New Roman" w:cs="Times New Roman" w:hint="eastAsia"/>
          <w:color w:val="auto"/>
        </w:rPr>
        <w:t>关于分公司参与磋商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w:t>
      </w:r>
      <w:r>
        <w:rPr>
          <w:rFonts w:ascii="Times New Roman" w:eastAsia="宋体" w:hAnsi="Times New Roman" w:cs="Times New Roman" w:hint="eastAsia"/>
          <w:color w:val="auto"/>
        </w:rPr>
        <w:t>授权的，总公司取得的相关资质证书对分公司有效，法律法规或者行业另有规定的除外。</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4.6 </w:t>
      </w:r>
      <w:r>
        <w:rPr>
          <w:rFonts w:ascii="Times New Roman" w:eastAsia="宋体" w:hAnsi="Times New Roman" w:cs="Times New Roman" w:hint="eastAsia"/>
          <w:color w:val="auto"/>
        </w:rPr>
        <w:t>关于提供前期服务的供应商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lastRenderedPageBreak/>
        <w:t>为采购项目提供整体设计、规范编制或者项目管理、监理、检测等服务的供应商，不得再参加该采购项目的其他采购活动。</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4.7 </w:t>
      </w:r>
      <w:r>
        <w:rPr>
          <w:rFonts w:ascii="Times New Roman" w:eastAsia="宋体" w:hAnsi="Times New Roman" w:cs="Times New Roman" w:hint="eastAsia"/>
          <w:color w:val="auto"/>
        </w:rPr>
        <w:t>关于中小微企业参与磋商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中小微企业参与磋商是指符合《中小企业划型标准规定》的投标人，通过参与磋商提供本企业制造的货物、承担的工程或者服务，或者提供其他中小微企业制造的货物。本项所指货物不包括使用大型企业注册商标的货物。中小微企业投标应提供《中小企业声明函》；提供其他中小微企业制造</w:t>
      </w:r>
      <w:r>
        <w:rPr>
          <w:rFonts w:ascii="Times New Roman" w:eastAsia="宋体" w:hAnsi="Times New Roman" w:cs="Times New Roman" w:hint="eastAsia"/>
          <w:color w:val="auto"/>
        </w:rPr>
        <w:t>的货物的，应同时提供制造商的《中小企业声明函（制造商）》。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根据财库〔</w:t>
      </w:r>
      <w:r>
        <w:rPr>
          <w:rFonts w:ascii="Times New Roman" w:eastAsia="宋体" w:hAnsi="Times New Roman" w:cs="Times New Roman" w:hint="eastAsia"/>
          <w:color w:val="auto"/>
        </w:rPr>
        <w:t>2014</w:t>
      </w:r>
      <w:r>
        <w:rPr>
          <w:rFonts w:ascii="Times New Roman" w:eastAsia="宋体" w:hAnsi="Times New Roman" w:cs="Times New Roman" w:hint="eastAsia"/>
          <w:color w:val="auto"/>
        </w:rPr>
        <w:t>〕</w:t>
      </w:r>
      <w:r>
        <w:rPr>
          <w:rFonts w:ascii="Times New Roman" w:eastAsia="宋体" w:hAnsi="Times New Roman" w:cs="Times New Roman" w:hint="eastAsia"/>
          <w:color w:val="auto"/>
        </w:rPr>
        <w:t>68</w:t>
      </w:r>
      <w:r>
        <w:rPr>
          <w:rFonts w:ascii="Times New Roman" w:eastAsia="宋体" w:hAnsi="Times New Roman" w:cs="Times New Roman"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eastAsia="宋体" w:hAnsi="Times New Roman" w:cs="Times New Roman" w:hint="eastAsia"/>
          <w:color w:val="auto"/>
        </w:rPr>
        <w:t>(</w:t>
      </w:r>
      <w:r>
        <w:rPr>
          <w:rFonts w:ascii="Times New Roman" w:eastAsia="宋体" w:hAnsi="Times New Roman" w:cs="Times New Roman" w:hint="eastAsia"/>
          <w:color w:val="auto"/>
        </w:rPr>
        <w:t>设区的市</w:t>
      </w:r>
      <w:r>
        <w:rPr>
          <w:rFonts w:ascii="Times New Roman" w:eastAsia="宋体" w:hAnsi="Times New Roman" w:cs="Times New Roman" w:hint="eastAsia"/>
          <w:color w:val="auto"/>
        </w:rPr>
        <w:t>)</w:t>
      </w:r>
      <w:r>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w:t>
      </w:r>
      <w:r>
        <w:rPr>
          <w:rFonts w:ascii="Times New Roman" w:eastAsia="宋体" w:hAnsi="Times New Roman" w:cs="Times New Roman" w:hint="eastAsia"/>
          <w:color w:val="auto"/>
        </w:rPr>
        <w:t>出具的属于监狱企业的证明文件，不再提供《中小企业声明函》。</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根据《财政部民政部中国残疾人联合会关于促进残疾人就业政府采购政策的通知》（财库〔</w:t>
      </w:r>
      <w:r>
        <w:rPr>
          <w:rFonts w:ascii="Times New Roman" w:eastAsia="宋体" w:hAnsi="Times New Roman" w:cs="Times New Roman"/>
          <w:color w:val="auto"/>
        </w:rPr>
        <w:t>2017</w:t>
      </w:r>
      <w:r>
        <w:rPr>
          <w:rFonts w:ascii="Times New Roman" w:eastAsia="宋体" w:hAnsi="Times New Roman" w:cs="Times New Roman"/>
          <w:color w:val="auto"/>
        </w:rPr>
        <w:t>〕</w:t>
      </w:r>
      <w:r>
        <w:rPr>
          <w:rFonts w:ascii="Times New Roman" w:eastAsia="宋体" w:hAnsi="Times New Roman" w:cs="Times New Roman"/>
          <w:color w:val="auto"/>
        </w:rPr>
        <w:t>141</w:t>
      </w:r>
      <w:r>
        <w:rPr>
          <w:rFonts w:ascii="Times New Roman" w:eastAsia="宋体" w:hAnsi="Times New Roman" w:cs="Times New Roman"/>
          <w:color w:val="auto"/>
        </w:rPr>
        <w:t>号）的规定，残疾人福利性单位视同为小型、微型企业。</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 </w:t>
      </w:r>
      <w:r>
        <w:rPr>
          <w:rFonts w:ascii="Times New Roman" w:eastAsia="宋体" w:hAnsi="Times New Roman" w:cs="Times New Roman" w:hint="eastAsia"/>
          <w:color w:val="auto"/>
        </w:rPr>
        <w:t>合格的货物和相关服务</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5.1 </w:t>
      </w:r>
      <w:r>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5.2 </w:t>
      </w:r>
      <w:r>
        <w:rPr>
          <w:rFonts w:ascii="Times New Roman" w:eastAsia="宋体" w:hAnsi="Times New Roman" w:cs="Times New Roman" w:hint="eastAsia"/>
          <w:color w:val="auto"/>
        </w:rPr>
        <w:t>除《磋商项目需求》有特殊规定外，投标人提供</w:t>
      </w:r>
      <w:r>
        <w:rPr>
          <w:rFonts w:ascii="Times New Roman" w:eastAsia="宋体" w:hAnsi="Times New Roman" w:cs="Times New Roman" w:hint="eastAsia"/>
          <w:color w:val="auto"/>
        </w:rPr>
        <w:t>的货物应当是全新的、未使用过的，货物和相关服务应当符合竞争性磋商文件的要求，并且其质量完全符合国家标准、行业标准或地方标准。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5.3 </w:t>
      </w:r>
      <w:r>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5.4 </w:t>
      </w:r>
      <w:r>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 </w:t>
      </w:r>
      <w:r>
        <w:rPr>
          <w:rFonts w:ascii="Times New Roman" w:eastAsia="宋体" w:hAnsi="Times New Roman" w:cs="Times New Roman" w:hint="eastAsia"/>
          <w:color w:val="auto"/>
        </w:rPr>
        <w:t>投标费用</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6.1 </w:t>
      </w:r>
      <w:r>
        <w:rPr>
          <w:rFonts w:ascii="Times New Roman" w:eastAsia="宋体" w:hAnsi="Times New Roman" w:cs="Times New Roman" w:hint="eastAsia"/>
          <w:color w:val="auto"/>
        </w:rPr>
        <w:t>本项目不收取招标代理服务费。</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6.2 </w:t>
      </w:r>
      <w:r>
        <w:rPr>
          <w:rFonts w:ascii="Times New Roman" w:eastAsia="宋体" w:hAnsi="Times New Roman" w:cs="Times New Roman" w:hint="eastAsia"/>
          <w:color w:val="auto"/>
        </w:rPr>
        <w:t>无论投标过程中的做法和结果如何，投标人自行承担所有与参加磋商有关的费用。</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7. </w:t>
      </w:r>
      <w:r>
        <w:rPr>
          <w:rFonts w:ascii="Times New Roman" w:eastAsia="宋体" w:hAnsi="Times New Roman" w:cs="Times New Roman" w:hint="eastAsia"/>
          <w:color w:val="auto"/>
        </w:rPr>
        <w:t>信息发布</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本项目需要公开的有关信息，包括采购信息公告、更正公告、成交结果公告、终止公告等与磋商活动有关的通知，采购人、采购代理机构均将通过“</w:t>
      </w:r>
      <w:r>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Pr>
          <w:rFonts w:ascii="Times New Roman" w:eastAsia="宋体" w:hAnsi="Times New Roman" w:cs="Times New Roman"/>
          <w:color w:val="auto"/>
        </w:rPr>
        <w:t>）</w:t>
      </w:r>
      <w:r>
        <w:rPr>
          <w:rFonts w:ascii="Times New Roman" w:eastAsia="宋体" w:hAnsi="Times New Roman" w:cs="Times New Roman" w:hint="eastAsia"/>
          <w:color w:val="auto"/>
        </w:rPr>
        <w:t>”和“</w:t>
      </w:r>
      <w:r>
        <w:rPr>
          <w:rFonts w:ascii="Times New Roman" w:eastAsia="宋体" w:hAnsi="Times New Roman" w:cs="Times New Roman"/>
          <w:color w:val="auto"/>
        </w:rPr>
        <w:t>天津政府采购</w:t>
      </w:r>
      <w:r>
        <w:rPr>
          <w:rFonts w:ascii="Times New Roman" w:eastAsia="宋体" w:hAnsi="Times New Roman" w:cs="Times New Roman" w:hint="eastAsia"/>
          <w:color w:val="auto"/>
        </w:rPr>
        <w:t>中心</w:t>
      </w:r>
      <w:r>
        <w:rPr>
          <w:rFonts w:ascii="Times New Roman" w:eastAsia="宋体" w:hAnsi="Times New Roman" w:cs="Times New Roman"/>
          <w:color w:val="auto"/>
        </w:rPr>
        <w:t>网（</w:t>
      </w:r>
      <w:r>
        <w:rPr>
          <w:rFonts w:ascii="Times New Roman" w:eastAsia="宋体" w:hAnsi="Times New Roman" w:cs="Times New Roman"/>
          <w:color w:val="auto"/>
        </w:rPr>
        <w:t>http://tjgpc.cz.tj.gov.cn</w:t>
      </w:r>
      <w:r>
        <w:rPr>
          <w:rFonts w:ascii="Times New Roman" w:eastAsia="宋体" w:hAnsi="Times New Roman" w:cs="Times New Roman"/>
          <w:color w:val="auto"/>
        </w:rPr>
        <w:t>）</w:t>
      </w:r>
      <w:r>
        <w:rPr>
          <w:rFonts w:ascii="Times New Roman" w:eastAsia="宋体" w:hAnsi="Times New Roman" w:cs="Times New Roman" w:hint="eastAsia"/>
          <w:color w:val="auto"/>
        </w:rPr>
        <w:t>”公开发布。投标人在参与本采购项目磋商活动期间，请及时关注上述媒体和天津市政府采购中心招投标系统“查看项目文件”的相关信息。因没有及时关注而未能如期</w:t>
      </w:r>
      <w:r>
        <w:rPr>
          <w:rFonts w:ascii="Times New Roman" w:eastAsia="宋体" w:hAnsi="Times New Roman" w:cs="Times New Roman" w:hint="eastAsia"/>
          <w:color w:val="auto"/>
        </w:rPr>
        <w:t>获取相关信息，投标人自行</w:t>
      </w:r>
      <w:r>
        <w:rPr>
          <w:rFonts w:ascii="Times New Roman" w:eastAsia="宋体" w:hAnsi="Times New Roman" w:cs="Times New Roman"/>
          <w:color w:val="auto"/>
        </w:rPr>
        <w:t>承担由此可能产生的风险。</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8.1 </w:t>
      </w:r>
      <w:r>
        <w:rPr>
          <w:rFonts w:ascii="Times New Roman" w:eastAsia="宋体" w:hAnsi="Times New Roman" w:cs="Times New Roman" w:hint="eastAsia"/>
          <w:color w:val="auto"/>
        </w:rPr>
        <w:t>根据《政府采购质疑和投诉办法》（财政部令第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号）、《天津市财政局关于转发</w:t>
      </w:r>
      <w:r>
        <w:rPr>
          <w:rFonts w:ascii="Times New Roman" w:eastAsia="宋体" w:hAnsi="Times New Roman" w:cs="Times New Roman" w:hint="eastAsia"/>
          <w:color w:val="auto"/>
        </w:rPr>
        <w:t>&lt;</w:t>
      </w:r>
      <w:r>
        <w:rPr>
          <w:rFonts w:ascii="Times New Roman" w:eastAsia="宋体" w:hAnsi="Times New Roman" w:cs="Times New Roman" w:hint="eastAsia"/>
          <w:color w:val="auto"/>
        </w:rPr>
        <w:t>财政部关于进一步加强政府采购需求和履约验收管理的指导意见</w:t>
      </w:r>
      <w:r>
        <w:rPr>
          <w:rFonts w:ascii="Times New Roman" w:eastAsia="宋体" w:hAnsi="Times New Roman" w:cs="Times New Roman" w:hint="eastAsia"/>
          <w:color w:val="auto"/>
        </w:rPr>
        <w:t>&gt;</w:t>
      </w:r>
      <w:r>
        <w:rPr>
          <w:rFonts w:ascii="Times New Roman" w:eastAsia="宋体" w:hAnsi="Times New Roman" w:cs="Times New Roman" w:hint="eastAsia"/>
          <w:color w:val="auto"/>
        </w:rPr>
        <w:t>的通知》（津财采</w:t>
      </w:r>
      <w:r>
        <w:rPr>
          <w:rFonts w:ascii="Times New Roman" w:eastAsia="宋体" w:hAnsi="Times New Roman" w:cs="Times New Roman" w:hint="eastAsia"/>
          <w:color w:val="auto"/>
        </w:rPr>
        <w:t>[2017]4</w:t>
      </w:r>
      <w:r>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号）的要求及委托代理协议的授权范围，针对采购文件的询问、质疑应当向采购人提出；针对采购过程、采购结果的询问、质疑应当向天津市滨海新区政府采购中心提出。</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8.2 </w:t>
      </w:r>
      <w:r>
        <w:rPr>
          <w:rFonts w:ascii="Times New Roman" w:eastAsia="宋体" w:hAnsi="Times New Roman" w:cs="Times New Roman" w:hint="eastAsia"/>
          <w:color w:val="auto"/>
        </w:rPr>
        <w:t>询问</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）询问可以采取电话、当面或书面等形式。</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）采购人应当自收到供应商询问之日起</w:t>
      </w:r>
      <w:r>
        <w:rPr>
          <w:rFonts w:ascii="Times New Roman" w:eastAsia="宋体" w:hAnsi="Times New Roman" w:cs="Times New Roman" w:hint="eastAsia"/>
          <w:color w:val="auto"/>
        </w:rPr>
        <w:t>3</w:t>
      </w:r>
      <w:r>
        <w:rPr>
          <w:rFonts w:ascii="Times New Roman" w:eastAsia="宋体" w:hAnsi="Times New Roman" w:cs="Times New Roman" w:hint="eastAsia"/>
          <w:color w:val="auto"/>
        </w:rPr>
        <w:t>个工作日内作出答复，但</w:t>
      </w:r>
      <w:r>
        <w:rPr>
          <w:rFonts w:ascii="Times New Roman" w:eastAsia="宋体" w:hAnsi="Times New Roman" w:cs="Times New Roman" w:hint="eastAsia"/>
          <w:color w:val="auto"/>
        </w:rPr>
        <w:t>答复的内容不得涉及商业秘密或者依法应当保密的内容。</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8.3 </w:t>
      </w:r>
      <w:r>
        <w:rPr>
          <w:rFonts w:ascii="Times New Roman" w:eastAsia="宋体" w:hAnsi="Times New Roman" w:cs="Times New Roman" w:hint="eastAsia"/>
          <w:color w:val="auto"/>
        </w:rPr>
        <w:t>质疑</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）提出质疑的供应商应当是参与所质疑项目采购活动的供应商。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）质疑函应当符合《政府采购质疑和投诉办法》（财政部令第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号）第十二条的规定，并按照《天津市财政局关于进一步加强政府采购供应商质疑投诉管理工作的通知》（津财规〔</w:t>
      </w:r>
      <w:r>
        <w:rPr>
          <w:rFonts w:ascii="Times New Roman" w:eastAsia="宋体" w:hAnsi="Times New Roman" w:cs="Times New Roman" w:hint="eastAsia"/>
          <w:color w:val="auto"/>
        </w:rPr>
        <w:t>2017</w:t>
      </w:r>
      <w:r>
        <w:rPr>
          <w:rFonts w:ascii="Times New Roman" w:eastAsia="宋体" w:hAnsi="Times New Roman" w:cs="Times New Roman" w:hint="eastAsia"/>
          <w:color w:val="auto"/>
        </w:rPr>
        <w:t>〕</w:t>
      </w:r>
      <w:r>
        <w:rPr>
          <w:rFonts w:ascii="Times New Roman" w:eastAsia="宋体" w:hAnsi="Times New Roman" w:cs="Times New Roman" w:hint="eastAsia"/>
          <w:color w:val="auto"/>
        </w:rPr>
        <w:t>22</w:t>
      </w:r>
      <w:r>
        <w:rPr>
          <w:rFonts w:ascii="Times New Roman" w:eastAsia="宋体" w:hAnsi="Times New Roman" w:cs="Times New Roman" w:hint="eastAsia"/>
          <w:color w:val="auto"/>
        </w:rPr>
        <w:t>号）的要求提</w:t>
      </w:r>
      <w:r>
        <w:rPr>
          <w:rFonts w:ascii="Times New Roman" w:eastAsia="宋体" w:hAnsi="Times New Roman" w:cs="Times New Roman" w:hint="eastAsia"/>
          <w:color w:val="auto"/>
        </w:rPr>
        <w:t>出（具体格式可参照天津市政府采购网（</w:t>
      </w:r>
      <w:r>
        <w:rPr>
          <w:rFonts w:ascii="Times New Roman" w:eastAsia="宋体" w:hAnsi="Times New Roman" w:cs="Times New Roman" w:hint="eastAsia"/>
          <w:color w:val="auto"/>
        </w:rPr>
        <w:t>http://tjgp.cz.tj.gov.cn</w:t>
      </w:r>
      <w:r>
        <w:rPr>
          <w:rFonts w:ascii="Times New Roman" w:eastAsia="宋体" w:hAnsi="Times New Roman" w:cs="Times New Roman" w:hint="eastAsia"/>
          <w:color w:val="auto"/>
        </w:rPr>
        <w:t>）“下载专区”中的“质疑函格式文本”）。质疑函应当明确阐述采购文件、采购过程、采购结果使自己的合法权益受到损害的法律依据、事实依据、相关证明材料及证据来源，以便于有关单位调查、答复和处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滨海新区政府采购中心有权将质疑函转发质</w:t>
      </w:r>
      <w:r>
        <w:rPr>
          <w:rFonts w:ascii="Times New Roman" w:eastAsia="宋体" w:hAnsi="Times New Roman" w:cs="Times New Roman" w:hint="eastAsia"/>
          <w:color w:val="auto"/>
        </w:rPr>
        <w:t>疑事项各关联方，请其作出解释说明。对捏造事实、滥用维权扰乱采购秩序的恶意质疑者，将上报天津市滨海新区财政局政府采购办公室依法处理。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8.4 </w:t>
      </w:r>
      <w:r>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9. </w:t>
      </w:r>
      <w:r>
        <w:rPr>
          <w:rFonts w:ascii="Times New Roman" w:eastAsia="宋体" w:hAnsi="Times New Roman" w:cs="Times New Roman" w:hint="eastAsia"/>
          <w:color w:val="auto"/>
        </w:rPr>
        <w:t>其他</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本《供应商须知》的条款如与《磋商邀请函》、《磋商项目需求》就同一内容的表述不一致的，以《磋商邀请函》、《磋商项目需求》中规定的内容为准。</w:t>
      </w:r>
    </w:p>
    <w:p w:rsidR="008F1F52" w:rsidRDefault="008F1F52">
      <w:pPr>
        <w:pStyle w:val="Default"/>
        <w:spacing w:line="360" w:lineRule="auto"/>
        <w:ind w:firstLineChars="200" w:firstLine="480"/>
        <w:jc w:val="both"/>
        <w:rPr>
          <w:rFonts w:ascii="Times New Roman" w:eastAsia="宋体" w:hAnsi="Times New Roman" w:cs="Times New Roman"/>
          <w:color w:val="auto"/>
        </w:rPr>
      </w:pPr>
    </w:p>
    <w:p w:rsidR="008F1F52" w:rsidRDefault="00B7040F">
      <w:pPr>
        <w:pStyle w:val="Default"/>
        <w:spacing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竞争性磋商文件的构成</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竞争性磋商文件由下述部分组成：</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）磋商邀请函；</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）磋商项目要求；</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）供应商须知；</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）合同草案；</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）响应文件格式；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）竞争性磋商文件的更正公告内容（如有）。</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10.2 </w:t>
      </w:r>
      <w:r>
        <w:rPr>
          <w:rFonts w:ascii="Times New Roman" w:eastAsia="宋体" w:hAnsi="Times New Roman" w:cs="Times New Roman" w:hint="eastAsia"/>
          <w:color w:val="auto"/>
        </w:rPr>
        <w:t>除非有特殊要求，竞争性磋商文件不单独提供磋商项目使用地的自然</w:t>
      </w:r>
      <w:r>
        <w:rPr>
          <w:rFonts w:ascii="Times New Roman" w:eastAsia="宋体" w:hAnsi="Times New Roman" w:cs="Times New Roman" w:hint="eastAsia"/>
          <w:color w:val="auto"/>
        </w:rPr>
        <w:lastRenderedPageBreak/>
        <w:t>环境、气候条件、公用设施等情况，投标人被视为熟悉上述与履行合同有关的一切情况。</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10.3 </w:t>
      </w:r>
      <w:r>
        <w:rPr>
          <w:rFonts w:ascii="Times New Roman" w:eastAsia="宋体" w:hAnsi="Times New Roman" w:cs="Times New Roman" w:hint="eastAsia"/>
          <w:color w:val="auto"/>
        </w:rPr>
        <w:t>《磋商项目需求》加注“★”号条款为实质性技术条款，不得出现负偏离，发生负偏离即做无效标处理。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竞争性磋商文件中涉及的参照品牌、型号仅起说明作用，并没有任何限制性，投标人在投标中可以选用其他替代品牌或型号，但这些替代要实质上优于或相当于磋商要求。</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10.5 </w:t>
      </w:r>
      <w:r>
        <w:rPr>
          <w:rFonts w:ascii="Times New Roman" w:eastAsia="宋体" w:hAnsi="Times New Roman" w:cs="Times New Roman" w:hint="eastAsia"/>
          <w:color w:val="auto"/>
        </w:rPr>
        <w:t>除竞争性磋商文件另有规定外，竞争性磋商文件中要求的每一项产品只允许一种产品投标，每一项产品的采购数量不允许变更。</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竞争性磋商文件的澄清和修改</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11.1 </w:t>
      </w:r>
      <w:r>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11.2 </w:t>
      </w:r>
      <w:r>
        <w:rPr>
          <w:rFonts w:ascii="Times New Roman" w:eastAsia="宋体" w:hAnsi="Times New Roman" w:cs="Times New Roman" w:hint="eastAsia"/>
          <w:color w:val="auto"/>
        </w:rPr>
        <w:t>提交</w:t>
      </w:r>
      <w:r>
        <w:rPr>
          <w:rFonts w:ascii="Times New Roman" w:eastAsia="宋体" w:hAnsi="Times New Roman" w:cs="Times New Roman" w:hint="eastAsia"/>
          <w:color w:val="auto"/>
        </w:rPr>
        <w:t>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eastAsia="宋体" w:hAnsi="Times New Roman" w:cs="Times New Roman" w:hint="eastAsia"/>
          <w:color w:val="auto"/>
        </w:rPr>
        <w:t>5</w:t>
      </w:r>
      <w:r>
        <w:rPr>
          <w:rFonts w:ascii="Times New Roman" w:eastAsia="宋体" w:hAnsi="Times New Roman" w:cs="Times New Roman" w:hint="eastAsia"/>
          <w:color w:val="auto"/>
        </w:rPr>
        <w:t>日前，以书面形式通知所有获取磋商文件的供应商；不足</w:t>
      </w:r>
      <w:r>
        <w:rPr>
          <w:rFonts w:ascii="Times New Roman" w:eastAsia="宋体" w:hAnsi="Times New Roman" w:cs="Times New Roman" w:hint="eastAsia"/>
          <w:color w:val="auto"/>
        </w:rPr>
        <w:t>5</w:t>
      </w:r>
      <w:r>
        <w:rPr>
          <w:rFonts w:ascii="Times New Roman" w:eastAsia="宋体" w:hAnsi="Times New Roman" w:cs="Times New Roman" w:hint="eastAsia"/>
          <w:color w:val="auto"/>
        </w:rPr>
        <w:t>日的，采购人、采购代理机构应当顺延提交首次响应文件截止时间。</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11.3</w:t>
      </w:r>
      <w:r>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更正公告一经在“天津市政府采购网”、“天津市政府采购中心网”发布，天津市政府采购中心招投标系统将自动发送通知至已获取竞争性磋商文件供应商的“查看项目</w:t>
      </w:r>
      <w:r>
        <w:rPr>
          <w:rFonts w:ascii="Times New Roman" w:eastAsia="宋体" w:hAnsi="Times New Roman" w:cs="Times New Roman" w:hint="eastAsia"/>
          <w:color w:val="auto"/>
        </w:rPr>
        <w:t>文件”，视同已书面通知所有竞争性磋商文件的收受人。请参与项目的供应商及时关注更正公告，由此导致的风险由投标人自行承担，采购人、采购代理机构不承担任何责任。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11.4 </w:t>
      </w:r>
      <w:r>
        <w:rPr>
          <w:rFonts w:ascii="Times New Roman" w:eastAsia="宋体" w:hAnsi="Times New Roman" w:cs="Times New Roman" w:hint="eastAsia"/>
          <w:color w:val="auto"/>
        </w:rPr>
        <w:t>更正公告的内容为竞争性磋商文件的组成部分。当竞争性磋商文件与更正公告就同一内容的表述不一致时，以最后发出的更正公告内容为准。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11.5</w:t>
      </w:r>
      <w:r>
        <w:rPr>
          <w:rFonts w:ascii="Times New Roman" w:eastAsia="宋体" w:hAnsi="Times New Roman" w:cs="Times New Roman" w:hint="eastAsia"/>
          <w:color w:val="auto"/>
        </w:rPr>
        <w:t>竞争性磋商文件的澄清、答复、修改或补充都应由采购代理机构以更正公告形式发布，除此以外的其他任何澄清、修改方式及澄清、修改内容均属无效，不得作为投标的依据，由此导致的风险由投标人自行承担，采购人、采购代理机</w:t>
      </w:r>
      <w:r>
        <w:rPr>
          <w:rFonts w:ascii="Times New Roman" w:eastAsia="宋体" w:hAnsi="Times New Roman" w:cs="Times New Roman" w:hint="eastAsia"/>
          <w:color w:val="auto"/>
        </w:rPr>
        <w:lastRenderedPageBreak/>
        <w:t>构不承担</w:t>
      </w:r>
      <w:r>
        <w:rPr>
          <w:rFonts w:ascii="Times New Roman" w:eastAsia="宋体" w:hAnsi="Times New Roman" w:cs="Times New Roman" w:hint="eastAsia"/>
          <w:color w:val="auto"/>
        </w:rPr>
        <w:t>任何责任。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答疑会和踏勘现场</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12.1 </w:t>
      </w:r>
      <w:r>
        <w:rPr>
          <w:rFonts w:ascii="Times New Roman" w:eastAsia="宋体" w:hAnsi="Times New Roman" w:cs="Times New Roman" w:hint="eastAsia"/>
          <w:color w:val="auto"/>
        </w:rPr>
        <w:t>采购人、采购代理机构召开答疑会的，所有投标人应按《磋商邀请函》规定的时间、地点参加答疑会。投标人如不参加，其风险由投标人自行承担，采购人、采购代理机构不承担任何责任。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12.2 </w:t>
      </w:r>
      <w:r>
        <w:rPr>
          <w:rFonts w:ascii="Times New Roman" w:eastAsia="宋体" w:hAnsi="Times New Roman" w:cs="Times New Roman" w:hint="eastAsia"/>
          <w:color w:val="auto"/>
        </w:rPr>
        <w:t>采购人、采购代理机构组织踏勘现场的，所有投标人按《磋商邀请函》规定的时间、地点参加踏勘现场活动。投标人如不参加，其风险由投标人自行承担，采购人、采购代理机构不承担任何责任。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12.3 </w:t>
      </w:r>
      <w:r>
        <w:rPr>
          <w:rFonts w:ascii="Times New Roman" w:eastAsia="宋体" w:hAnsi="Times New Roman" w:cs="Times New Roman" w:hint="eastAsia"/>
          <w:color w:val="auto"/>
        </w:rPr>
        <w:t>采购人、采购代理机构在答疑会或踏勘现场中口头介绍的情况，除经“天津市政府采购网”、“天津市政府采购中心</w:t>
      </w:r>
      <w:r>
        <w:rPr>
          <w:rFonts w:ascii="Times New Roman" w:eastAsia="宋体" w:hAnsi="Times New Roman" w:cs="Times New Roman" w:hint="eastAsia"/>
          <w:color w:val="auto"/>
        </w:rPr>
        <w:t>网”以更正公告的形式发布外，不构成对竞争性磋商文件的修改，不作为投标人编制响应文件的依据。</w:t>
      </w:r>
    </w:p>
    <w:p w:rsidR="008F1F52" w:rsidRDefault="008F1F52">
      <w:pPr>
        <w:pStyle w:val="Default"/>
        <w:spacing w:line="360" w:lineRule="auto"/>
        <w:ind w:firstLineChars="200" w:firstLine="480"/>
        <w:jc w:val="both"/>
        <w:rPr>
          <w:rFonts w:ascii="Times New Roman" w:eastAsia="宋体" w:hAnsi="Times New Roman" w:cs="Times New Roman"/>
          <w:color w:val="auto"/>
        </w:rPr>
      </w:pPr>
    </w:p>
    <w:p w:rsidR="008F1F52" w:rsidRDefault="00B7040F">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响应文件的编制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要求</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13.1 </w:t>
      </w:r>
      <w:r>
        <w:rPr>
          <w:rFonts w:ascii="Times New Roman" w:eastAsia="宋体" w:hAnsi="Times New Roman" w:cs="Times New Roman" w:hint="eastAsia"/>
          <w:color w:val="auto"/>
        </w:rPr>
        <w:t>投标人应仔细阅读竞争性磋商文件的所有内容，按竞争性磋商文件要求编制响应文件，以使其投标对竞争性磋商文件做出实质性响应。否则，其响应文件可能被拒绝，投标人须自行承担由此引起的风险和责任。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13.2 </w:t>
      </w:r>
      <w:r>
        <w:rPr>
          <w:rFonts w:ascii="Times New Roman" w:eastAsia="宋体" w:hAnsi="Times New Roman" w:cs="Times New Roman" w:hint="eastAsia"/>
          <w:color w:val="auto"/>
        </w:rPr>
        <w:t>投标人应根据磋商项目需求和响应文件格式编制响应文件，保证其真实有效，并承担相应的法律责任。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13.3 </w:t>
      </w:r>
      <w:r>
        <w:rPr>
          <w:rFonts w:ascii="Times New Roman" w:eastAsia="宋体" w:hAnsi="Times New Roman" w:cs="Times New Roman" w:hint="eastAsia"/>
          <w:color w:val="auto"/>
        </w:rPr>
        <w:t>投标人应对响应文件所提供的全部资料的真实性承担法律责任，并无条件接受采购人</w:t>
      </w:r>
      <w:r>
        <w:rPr>
          <w:rFonts w:ascii="Times New Roman" w:eastAsia="宋体" w:hAnsi="Times New Roman" w:cs="Times New Roman" w:hint="eastAsia"/>
          <w:color w:val="auto"/>
        </w:rPr>
        <w:t>、采购代理机构对其中任何资料进行核实（核对原件）的要求。采购人、采购代理机构核对发现有不一致或供应商无正当理由不按时提供原件的，按有关规定执行。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 </w:t>
      </w:r>
      <w:r>
        <w:rPr>
          <w:rFonts w:ascii="Times New Roman" w:eastAsia="宋体" w:hAnsi="Times New Roman" w:cs="Times New Roman" w:hint="eastAsia"/>
          <w:color w:val="auto"/>
        </w:rPr>
        <w:t>投标语言及计量单位</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14.1 </w:t>
      </w:r>
      <w:r>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14.2 </w:t>
      </w:r>
      <w:r>
        <w:rPr>
          <w:rFonts w:ascii="Times New Roman" w:eastAsia="宋体" w:hAnsi="Times New Roman" w:cs="Times New Roman" w:hint="eastAsia"/>
          <w:color w:val="auto"/>
        </w:rPr>
        <w:t>除竞争性磋商文件中另有规定外</w:t>
      </w:r>
      <w:r>
        <w:rPr>
          <w:rFonts w:ascii="Times New Roman" w:eastAsia="宋体" w:hAnsi="Times New Roman" w:cs="Times New Roman" w:hint="eastAsia"/>
          <w:color w:val="auto"/>
        </w:rPr>
        <w:t>，响应文件所使用的计量单位均应使用中华人民共和国法定计量单位。</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响应文件格式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15.1 </w:t>
      </w:r>
      <w:r>
        <w:rPr>
          <w:rFonts w:ascii="Times New Roman" w:eastAsia="宋体" w:hAnsi="Times New Roman" w:cs="Times New Roman" w:hint="eastAsia"/>
          <w:color w:val="auto"/>
        </w:rPr>
        <w:t>投标人应按竞争性磋商文件第五部分提供的响应文件格式完整填写。因不按要求编制而引起系统无法检索、读取相关信息时，其后果由投标人自行承担。</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15.2 </w:t>
      </w:r>
      <w:r>
        <w:rPr>
          <w:rFonts w:ascii="Times New Roman" w:eastAsia="宋体" w:hAnsi="Times New Roman" w:cs="Times New Roman" w:hint="eastAsia"/>
          <w:color w:val="auto"/>
        </w:rPr>
        <w:t>投标人可对本竞争性磋商文件“磋商项目要求”所列的所有货物进行投标，也可只对其中一包或几包的货物投标；若无特殊说明，每一包的内容不得分项投标，采购人原则上按照整包确定成交供应商。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15.3 </w:t>
      </w:r>
      <w:r>
        <w:rPr>
          <w:rFonts w:ascii="Times New Roman" w:eastAsia="宋体" w:hAnsi="Times New Roman" w:cs="Times New Roman" w:hint="eastAsia"/>
          <w:color w:val="auto"/>
        </w:rPr>
        <w:t>如投标多个包的，要求按包分别独立制作响应文件。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响应文件（包括封面和目录）的每一页，从封面开始按阿拉伯数字</w:t>
      </w:r>
      <w:r>
        <w:rPr>
          <w:rFonts w:ascii="Times New Roman" w:eastAsia="宋体" w:hAnsi="Times New Roman" w:cs="Times New Roman" w:hint="eastAsia"/>
          <w:color w:val="auto"/>
        </w:rPr>
        <w:t>1</w:t>
      </w: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宋体" w:eastAsia="宋体" w:hAnsi="宋体" w:cs="Times New Roman" w:hint="eastAsia"/>
          <w:color w:val="auto"/>
        </w:rPr>
        <w:t>…</w:t>
      </w:r>
      <w:r>
        <w:rPr>
          <w:rFonts w:ascii="Times New Roman" w:eastAsia="宋体" w:hAnsi="Times New Roman" w:cs="Times New Roman" w:hint="eastAsia"/>
          <w:color w:val="auto"/>
        </w:rPr>
        <w:t>顺序编制页码。</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按照《磋商邀请函》规定的时间分别上传加盖电子签章的两阶段电子响应文件。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 </w:t>
      </w:r>
      <w:r>
        <w:rPr>
          <w:rFonts w:ascii="Times New Roman" w:eastAsia="宋体" w:hAnsi="Times New Roman" w:cs="Times New Roman" w:hint="eastAsia"/>
          <w:color w:val="auto"/>
        </w:rPr>
        <w:t>报价</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17.1 </w:t>
      </w:r>
      <w:r>
        <w:rPr>
          <w:rFonts w:ascii="Times New Roman" w:eastAsia="宋体" w:hAnsi="Times New Roman" w:cs="Times New Roman" w:hint="eastAsia"/>
          <w:color w:val="auto"/>
        </w:rPr>
        <w:t>报价书、报价分项一览表等各表中的报价，若无特殊说明应采用人民币填报。</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17.2 </w:t>
      </w:r>
      <w:r>
        <w:rPr>
          <w:rFonts w:ascii="Times New Roman" w:eastAsia="宋体" w:hAnsi="Times New Roman" w:cs="Times New Roman" w:hint="eastAsia"/>
          <w:color w:val="auto"/>
        </w:rPr>
        <w:t>报价是为完成竞争性磋商文件规定的一切工作所需的全部费用的最终优惠价格。</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17.3 </w:t>
      </w:r>
      <w:r>
        <w:rPr>
          <w:rFonts w:ascii="Times New Roman" w:eastAsia="宋体" w:hAnsi="Times New Roman" w:cs="Times New Roman" w:hint="eastAsia"/>
          <w:color w:val="auto"/>
        </w:rPr>
        <w:t>除《磋商项目需求》中说明并允许外，投标的每一个货物、服务的单项报价以及采购项目的投标总价均只允许有一个报价，任何有选择的报价，采购人、采购代理机构均将予以拒绝。</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 </w:t>
      </w:r>
      <w:r>
        <w:rPr>
          <w:rFonts w:ascii="Times New Roman" w:eastAsia="宋体" w:hAnsi="Times New Roman" w:cs="Times New Roman" w:hint="eastAsia"/>
          <w:color w:val="auto"/>
        </w:rPr>
        <w:t>投标人资格证明文件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投标人必须提交证明其有资格进行投标和有能力履行合同的文件，作为响应文件的一部分。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）《磋商邀请函》中规定的供应商资格要求（实质性要求）证明文件；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）若国家及行业对投标项目有特殊资格要求的，还须提供特殊资格证明文件；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）涉及本须知中“</w:t>
      </w: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合格的投标人”相关要求的，按其要求执行。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 </w:t>
      </w:r>
      <w:r>
        <w:rPr>
          <w:rFonts w:ascii="Times New Roman" w:eastAsia="宋体" w:hAnsi="Times New Roman" w:cs="Times New Roman" w:hint="eastAsia"/>
          <w:color w:val="auto"/>
        </w:rPr>
        <w:t>技术响应文件</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19.1</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投标人须提交证明其拟供货物符合竞争性磋商文件规定的技术响应文件，作为响应文件的一部分。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19.2 </w:t>
      </w:r>
      <w:r>
        <w:rPr>
          <w:rFonts w:ascii="Times New Roman" w:eastAsia="宋体" w:hAnsi="Times New Roman" w:cs="Times New Roman" w:hint="eastAsia"/>
          <w:color w:val="auto"/>
        </w:rPr>
        <w:t>上述文件可以是文字资料、图纸或数据，并须提供：</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）货物主要技术性能的详细描述；</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）保证货物从采购人开始使用至竞争性磋商文件规定的保修期内正常和连续运转期间所需要的所有备件和专用工具的详细清单，包括其现行价格和供货来源资料；</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）逐条对竞争性磋商文件要求的技术规格进行评议，并按竞争性磋商文件所附格式完整地填写《技术要求点对点应答表》，说明自己所投标的货物和相关服务内容与采购人、采购代理机构相应要求的偏</w:t>
      </w:r>
      <w:r>
        <w:rPr>
          <w:rFonts w:ascii="Times New Roman" w:eastAsia="宋体" w:hAnsi="Times New Roman" w:cs="Times New Roman" w:hint="eastAsia"/>
          <w:color w:val="auto"/>
        </w:rPr>
        <w:t>离情况。</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19.3 </w:t>
      </w:r>
      <w:r>
        <w:rPr>
          <w:rFonts w:ascii="Times New Roman" w:eastAsia="宋体" w:hAnsi="Times New Roman" w:cs="Times New Roman" w:hint="eastAsia"/>
          <w:color w:val="auto"/>
        </w:rPr>
        <w:t>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 </w:t>
      </w:r>
      <w:r>
        <w:rPr>
          <w:rFonts w:ascii="Times New Roman" w:eastAsia="宋体" w:hAnsi="Times New Roman" w:cs="Times New Roman" w:hint="eastAsia"/>
          <w:color w:val="auto"/>
        </w:rPr>
        <w:t>投标保证金</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20.1 </w:t>
      </w:r>
      <w:r>
        <w:rPr>
          <w:rFonts w:ascii="Times New Roman" w:eastAsia="宋体" w:hAnsi="Times New Roman" w:cs="Times New Roman" w:hint="eastAsia"/>
          <w:color w:val="auto"/>
        </w:rPr>
        <w:t>按照《磋商项目需求》要求执行。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20.2 </w:t>
      </w:r>
      <w:r>
        <w:rPr>
          <w:rFonts w:ascii="Times New Roman" w:eastAsia="宋体" w:hAnsi="Times New Roman" w:cs="Times New Roman" w:hint="eastAsia"/>
          <w:color w:val="auto"/>
        </w:rPr>
        <w:t>符合《政府采购法实施条例》和《政府采购竞争性磋商采购方式管理暂行办法》相关规</w:t>
      </w:r>
      <w:r>
        <w:rPr>
          <w:rFonts w:ascii="Times New Roman" w:eastAsia="宋体" w:hAnsi="Times New Roman" w:cs="Times New Roman" w:hint="eastAsia"/>
          <w:color w:val="auto"/>
        </w:rPr>
        <w:t>定。</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磋商有效期</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21.1 </w:t>
      </w:r>
      <w:r>
        <w:rPr>
          <w:rFonts w:ascii="Times New Roman" w:eastAsia="宋体" w:hAnsi="Times New Roman" w:cs="Times New Roman" w:hint="eastAsia"/>
          <w:color w:val="auto"/>
        </w:rPr>
        <w:t>磋商有效期为响应文件开启之日起</w:t>
      </w:r>
      <w:r>
        <w:rPr>
          <w:rFonts w:ascii="Times New Roman" w:eastAsia="宋体" w:hAnsi="Times New Roman" w:cs="Times New Roman" w:hint="eastAsia"/>
          <w:color w:val="auto"/>
        </w:rPr>
        <w:t>60</w:t>
      </w:r>
      <w:r>
        <w:rPr>
          <w:rFonts w:ascii="Times New Roman" w:eastAsia="宋体" w:hAnsi="Times New Roman" w:cs="Times New Roman" w:hint="eastAsia"/>
          <w:color w:val="auto"/>
        </w:rPr>
        <w:t>天。响应书中规定的有效期短于竞争性磋商文件规定的，其投标将被拒绝。</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21.2 </w:t>
      </w:r>
      <w:r>
        <w:rPr>
          <w:rFonts w:ascii="Times New Roman" w:eastAsia="宋体" w:hAnsi="Times New Roman" w:cs="Times New Roman" w:hint="eastAsia"/>
          <w:color w:val="auto"/>
        </w:rPr>
        <w:t>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响应文件的签署及规定</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22.1 </w:t>
      </w:r>
      <w:r>
        <w:rPr>
          <w:rFonts w:ascii="Times New Roman" w:eastAsia="宋体" w:hAnsi="Times New Roman" w:cs="Times New Roman" w:hint="eastAsia"/>
          <w:color w:val="auto"/>
        </w:rPr>
        <w:t>响应文件应按《磋商项目需求》和《响应文件格式》如实编写，未尽事宜可自行补充。响应文件内容不完整、格式不符合导致响应文件被误读、漏读或者查找不到相关内容的，投标人自行承担由此产生的风险。</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22.2 </w:t>
      </w:r>
      <w:r>
        <w:rPr>
          <w:rFonts w:ascii="Times New Roman" w:eastAsia="宋体" w:hAnsi="Times New Roman" w:cs="Times New Roman" w:hint="eastAsia"/>
          <w:color w:val="auto"/>
        </w:rPr>
        <w:t>投标人按照《磋商邀请函》的要求提交网上应答并分别</w:t>
      </w:r>
      <w:r>
        <w:rPr>
          <w:rFonts w:ascii="Times New Roman" w:eastAsiaTheme="minorEastAsia" w:hAnsi="Times New Roman" w:cs="Times New Roman" w:hint="eastAsia"/>
          <w:color w:val="auto"/>
          <w:szCs w:val="32"/>
        </w:rPr>
        <w:t>上传加盖电子签章的第一、第二阶段电子响应文件（</w:t>
      </w:r>
      <w:r>
        <w:rPr>
          <w:rFonts w:ascii="Times New Roman" w:eastAsiaTheme="minorEastAsia" w:hAnsi="Times New Roman" w:cs="Times New Roman" w:hint="eastAsia"/>
          <w:color w:val="auto"/>
          <w:szCs w:val="32"/>
        </w:rPr>
        <w:t>PDF</w:t>
      </w:r>
      <w:r>
        <w:rPr>
          <w:rFonts w:ascii="Times New Roman" w:eastAsiaTheme="minorEastAsia" w:hAnsi="Times New Roman" w:cs="Times New Roman" w:hint="eastAsia"/>
          <w:color w:val="auto"/>
          <w:szCs w:val="32"/>
        </w:rPr>
        <w:t>格式）</w:t>
      </w:r>
      <w:r>
        <w:rPr>
          <w:rFonts w:ascii="Times New Roman" w:eastAsia="宋体" w:hAnsi="Times New Roman" w:cs="Times New Roman" w:hint="eastAsia"/>
          <w:color w:val="auto"/>
        </w:rPr>
        <w:t>（以通过电子签章客户端软件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正确读取签章信息为准）。加盖电子签章的电子响应文件应与网上应答填报内容一致。当出现网上应答报价与电子响应文件报价不一致时，以网上应答为准。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响应文件因模糊不清或表</w:t>
      </w:r>
      <w:r>
        <w:rPr>
          <w:rFonts w:ascii="Times New Roman" w:eastAsia="宋体" w:hAnsi="Times New Roman" w:cs="Times New Roman" w:hint="eastAsia"/>
          <w:color w:val="auto"/>
        </w:rPr>
        <w:t>达不清所引起的后果由投标人自负。</w:t>
      </w:r>
    </w:p>
    <w:p w:rsidR="008F1F52" w:rsidRDefault="008F1F52">
      <w:pPr>
        <w:pStyle w:val="Default"/>
        <w:spacing w:line="360" w:lineRule="auto"/>
        <w:jc w:val="center"/>
        <w:rPr>
          <w:rFonts w:ascii="Times New Roman" w:eastAsia="宋体" w:hAnsi="Times New Roman" w:cs="Times New Roman"/>
          <w:color w:val="auto"/>
        </w:rPr>
      </w:pPr>
    </w:p>
    <w:p w:rsidR="008F1F52" w:rsidRDefault="00B7040F">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响应文件的网上应答和提交</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投标人须于《磋商邀请函》规定的投标截止时间前提交网上应答并上传加盖电子签章的电子响应文件（以通过电子签章客户端软件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正确读取签章信息为准）。具体方式：</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hyperlink r:id="rId13" w:history="1">
        <w:r>
          <w:rPr>
            <w:rStyle w:val="af4"/>
            <w:rFonts w:ascii="Times New Roman" w:eastAsia="宋体" w:hAnsi="Times New Roman" w:cs="Times New Roman"/>
          </w:rPr>
          <w:t>http://tjgpc.cz.tj.gov.cn/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“供应商登陆”，使用天津市中环认证服务有限公司发出的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w:t>
      </w:r>
      <w:r>
        <w:rPr>
          <w:rFonts w:ascii="Times New Roman" w:eastAsia="宋体" w:hAnsi="Times New Roman" w:cs="Times New Roman" w:hint="eastAsia"/>
          <w:color w:val="auto"/>
        </w:rPr>
        <w:t>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数字证书仍可使用）登录后按要求进行网上应答并分别上传加盖电子签章的第一、第二阶段电子响应文件（以通过电子签章客户端软件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正确读取签章信息为准）。如有需要，投标人可于工作时间且在竞争性磋商文件规定的截止时间前到天津市河东区红星路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号天津市政府采购中心窗口完成上述操作。</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制作和上传电子响应文件要求</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24.1</w:t>
      </w:r>
      <w:r>
        <w:rPr>
          <w:rFonts w:ascii="Times New Roman" w:eastAsia="宋体" w:hAnsi="Times New Roman" w:cs="Times New Roman" w:hint="eastAsia"/>
          <w:color w:val="auto"/>
        </w:rPr>
        <w:t>投标人须下载天津市政府采购中心网</w:t>
      </w:r>
      <w:r>
        <w:rPr>
          <w:rFonts w:ascii="Times New Roman" w:eastAsia="宋体" w:hAnsi="Times New Roman" w:cs="Times New Roman" w:hint="eastAsia"/>
          <w:color w:val="auto"/>
        </w:rPr>
        <w:t>-</w:t>
      </w:r>
      <w:r>
        <w:rPr>
          <w:rFonts w:ascii="Times New Roman" w:eastAsia="宋体" w:hAnsi="Times New Roman" w:cs="Times New Roman" w:hint="eastAsia"/>
          <w:color w:val="auto"/>
        </w:rPr>
        <w:t>下载中心</w:t>
      </w:r>
      <w:r>
        <w:rPr>
          <w:rFonts w:ascii="Times New Roman" w:eastAsia="宋体" w:hAnsi="Times New Roman" w:cs="Times New Roman" w:hint="eastAsia"/>
          <w:color w:val="auto"/>
        </w:rPr>
        <w:t>-</w:t>
      </w:r>
      <w:r>
        <w:rPr>
          <w:rFonts w:ascii="Times New Roman" w:eastAsia="宋体" w:hAnsi="Times New Roman" w:cs="Times New Roman" w:hint="eastAsia"/>
          <w:color w:val="auto"/>
        </w:rPr>
        <w:t>《远程招投标电子签章客户端用户使用说明及安装程序》。</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24.2</w:t>
      </w:r>
      <w:r>
        <w:rPr>
          <w:rFonts w:ascii="Times New Roman" w:eastAsia="宋体" w:hAnsi="Times New Roman" w:cs="Times New Roman" w:hint="eastAsia"/>
          <w:color w:val="auto"/>
        </w:rPr>
        <w:t>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格式电子响应文件（以通过电子签章客户端软件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正确读取签章信息为准），并于投标截止时间前上传至天津市政府采购中心招投标系统。</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lastRenderedPageBreak/>
        <w:t>特别提醒：</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）由于投标人网络接入速率不可控等网络传输风险，建议投标人在网上应答上传加盖电子签章的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文件后，对上传文件进行下载</w:t>
      </w:r>
      <w:r>
        <w:rPr>
          <w:rFonts w:ascii="Times New Roman" w:eastAsia="宋体" w:hAnsi="Times New Roman" w:cs="Times New Roman" w:hint="eastAsia"/>
          <w:color w:val="auto"/>
        </w:rPr>
        <w:t>，核对文件完整性，如是否缺页少页、图片是否显示完整、签章是否有效等，并按照《远程招投标电子签章客户端用户使用说明》要求的文件检查方法进行检查，确保响应文件上传准确、有效。</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）投标人应当按照《远程招投标电子签章客户端用户使用说明》的要求使用电子签章客户端软件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。不按本使用说明使用电子签章客户端软件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，或使用</w:t>
      </w:r>
      <w:r>
        <w:rPr>
          <w:rFonts w:ascii="Times New Roman" w:eastAsia="宋体" w:hAnsi="Times New Roman" w:cs="Times New Roman" w:hint="eastAsia"/>
          <w:color w:val="auto"/>
        </w:rPr>
        <w:t>word</w:t>
      </w:r>
      <w:r>
        <w:rPr>
          <w:rFonts w:ascii="Times New Roman" w:eastAsia="宋体" w:hAnsi="Times New Roman" w:cs="Times New Roman" w:hint="eastAsia"/>
          <w:color w:val="auto"/>
        </w:rPr>
        <w:t>等其它软件进行签章工作，将会造成电子签章客户端软件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无法读取签章信息，并导致投标无效。</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24.3</w:t>
      </w:r>
      <w:r>
        <w:rPr>
          <w:rFonts w:ascii="Times New Roman" w:eastAsia="宋体" w:hAnsi="Times New Roman" w:cs="Times New Roman" w:hint="eastAsia"/>
          <w:color w:val="auto"/>
        </w:rPr>
        <w:t>投标人应保证电子响应文件清晰，便于识别，如因上传、扫描、格式等原因导</w:t>
      </w:r>
      <w:r>
        <w:rPr>
          <w:rFonts w:ascii="Times New Roman" w:eastAsia="宋体" w:hAnsi="Times New Roman" w:cs="Times New Roman" w:hint="eastAsia"/>
          <w:color w:val="auto"/>
        </w:rPr>
        <w:t>致评审时受到影响，由投标人自行承担相应责任。</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24.4</w:t>
      </w:r>
      <w:r>
        <w:rPr>
          <w:rFonts w:ascii="Times New Roman" w:eastAsia="宋体" w:hAnsi="Times New Roman" w:cs="Times New Roman" w:hint="eastAsia"/>
          <w:color w:val="auto"/>
        </w:rPr>
        <w:t>未按规定提交网上应答和上传加盖电子签章的电子响应文件的投标将被拒绝。</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25. </w:t>
      </w:r>
      <w:r>
        <w:rPr>
          <w:rFonts w:ascii="Times New Roman" w:eastAsia="宋体" w:hAnsi="Times New Roman" w:cs="Times New Roman" w:hint="eastAsia"/>
          <w:color w:val="auto"/>
        </w:rPr>
        <w:t>投标人须承诺接受电子投标的方式，并自行承担由此带来的废标、无效投标的风险。</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Pr>
          <w:rFonts w:ascii="Times New Roman" w:eastAsia="宋体" w:hAnsi="Times New Roman" w:cs="Times New Roman" w:hint="eastAsia"/>
          <w:color w:val="auto"/>
        </w:rPr>
        <w:t>未按竞争性磋商文件的规定提交网上应答和上传加盖投标人电子签章的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格式电子响应文件（以通过电子签章客户端软件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正确读取签章信息为准）的投标将被拒绝。</w:t>
      </w:r>
    </w:p>
    <w:p w:rsidR="008F1F52" w:rsidRDefault="008F1F52">
      <w:pPr>
        <w:pStyle w:val="Default"/>
        <w:spacing w:line="360" w:lineRule="auto"/>
        <w:ind w:firstLineChars="200" w:firstLine="480"/>
        <w:jc w:val="both"/>
        <w:rPr>
          <w:rFonts w:ascii="Times New Roman" w:eastAsia="宋体" w:hAnsi="Times New Roman" w:cs="Times New Roman"/>
          <w:color w:val="auto"/>
        </w:rPr>
      </w:pPr>
    </w:p>
    <w:p w:rsidR="008F1F52" w:rsidRDefault="00B7040F">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26.</w:t>
      </w:r>
      <w:r>
        <w:rPr>
          <w:rFonts w:ascii="Times New Roman" w:eastAsia="宋体" w:hAnsi="Times New Roman" w:cs="Times New Roman" w:hint="eastAsia"/>
          <w:color w:val="auto"/>
        </w:rPr>
        <w:t>磋商步骤</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26.1</w:t>
      </w:r>
      <w:r>
        <w:rPr>
          <w:rFonts w:ascii="Times New Roman" w:eastAsia="宋体" w:hAnsi="Times New Roman" w:cs="Times New Roman" w:hint="eastAsia"/>
          <w:color w:val="auto"/>
        </w:rPr>
        <w:t>第一步：磋商小组对响应文件的有效性、完整性和响应程度进行审查。审查时，可以要求供应商对响应文</w:t>
      </w:r>
      <w:r>
        <w:rPr>
          <w:rFonts w:ascii="Times New Roman" w:eastAsia="宋体" w:hAnsi="Times New Roman" w:cs="Times New Roman" w:hint="eastAsia"/>
          <w:color w:val="auto"/>
        </w:rPr>
        <w:t>件中含义不明确、同类问题表述不一致或者有明显文字和计算错误的内容等做出必要的澄清、说明或者更正。供应商的澄清、说明或者更正不得超出响应文件的范围或者改变响应文件的实质性内容。</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磋商小组要求供应商澄清、说明或者更正响应文件应当以书面形式做出。</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注：供应商法定代表人或其投标代表人须携带身份证或其他有效身份证明原件参加磋商，否则视为无效响应。</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26.2 </w:t>
      </w:r>
      <w:r>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w:t>
      </w:r>
      <w:r>
        <w:rPr>
          <w:rFonts w:ascii="Times New Roman" w:eastAsia="宋体" w:hAnsi="Times New Roman" w:cs="Times New Roman" w:hint="eastAsia"/>
          <w:color w:val="auto"/>
        </w:rPr>
        <w:t>变动磋商文件中的其他内容。实质性变动的内容，须经采购人代表确认。</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8F1F52" w:rsidRDefault="00B7040F">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供应商应当按照磋商文件的变动情况和磋商小组的要求重新提交响应文件，</w:t>
      </w:r>
      <w:r>
        <w:rPr>
          <w:rFonts w:ascii="Times New Roman" w:eastAsia="宋体" w:hAnsi="Times New Roman" w:cs="Times New Roman" w:hint="eastAsia"/>
          <w:color w:val="auto"/>
          <w:kern w:val="2"/>
        </w:rPr>
        <w:t>应为</w:t>
      </w:r>
      <w:r>
        <w:rPr>
          <w:rFonts w:ascii="Times New Roman" w:eastAsia="宋体" w:hAnsi="Times New Roman" w:cs="Times New Roman" w:hint="eastAsia"/>
          <w:color w:val="auto"/>
          <w:kern w:val="2"/>
        </w:rPr>
        <w:t>PDF</w:t>
      </w:r>
      <w:r>
        <w:rPr>
          <w:rFonts w:ascii="Times New Roman" w:eastAsia="宋体" w:hAnsi="Times New Roman" w:cs="Times New Roman" w:hint="eastAsia"/>
          <w:color w:val="auto"/>
          <w:kern w:val="2"/>
        </w:rPr>
        <w:t>格式且</w:t>
      </w:r>
      <w:r>
        <w:rPr>
          <w:rFonts w:ascii="Times New Roman" w:eastAsia="宋体" w:hAnsi="Times New Roman" w:cs="Times New Roman"/>
          <w:color w:val="auto"/>
          <w:kern w:val="2"/>
        </w:rPr>
        <w:t>加盖</w:t>
      </w:r>
      <w:r>
        <w:rPr>
          <w:rFonts w:ascii="Times New Roman" w:eastAsia="宋体" w:hAnsi="Times New Roman" w:cs="Times New Roman" w:hint="eastAsia"/>
          <w:color w:val="auto"/>
          <w:kern w:val="2"/>
        </w:rPr>
        <w:t>电子签章</w:t>
      </w:r>
      <w:r>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未实质性响应磋商文件的响应文件按无效响应处理，磋商小组应当告知提交响应文件的供应商。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26.3 </w:t>
      </w:r>
      <w:r>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26.4 </w:t>
      </w:r>
      <w:r>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26.5 </w:t>
      </w:r>
      <w:r>
        <w:rPr>
          <w:rFonts w:ascii="Times New Roman" w:eastAsia="宋体" w:hAnsi="Times New Roman" w:cs="Times New Roman" w:hint="eastAsia"/>
          <w:color w:val="auto"/>
        </w:rPr>
        <w:t>第五步：磋商小组</w:t>
      </w:r>
      <w:r>
        <w:rPr>
          <w:rFonts w:ascii="Times New Roman" w:eastAsia="宋体" w:hAnsi="Times New Roman" w:cs="Times New Roman" w:hint="eastAsia"/>
          <w:color w:val="auto"/>
        </w:rPr>
        <w:t>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26.6</w:t>
      </w:r>
      <w:r>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w:t>
      </w:r>
      <w:r>
        <w:rPr>
          <w:rFonts w:ascii="Times New Roman" w:eastAsia="宋体" w:hAnsi="Times New Roman" w:cs="Times New Roman" w:hint="eastAsia"/>
          <w:color w:val="auto"/>
        </w:rPr>
        <w:t>采购活动：</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）因情况变化，不再符合规定的竞争性磋商采购方式适用情形的；</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）出现影响采购公正的违法、违规行为的；</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26.7 </w:t>
      </w:r>
      <w:r>
        <w:rPr>
          <w:rFonts w:ascii="Times New Roman" w:eastAsia="宋体" w:hAnsi="Times New Roman" w:cs="Times New Roman" w:hint="eastAsia"/>
          <w:color w:val="auto"/>
        </w:rPr>
        <w:t>根据《财政部关于政府采购竞争性磋商采购方式管理暂行办法有关问题的补充通知》（财库〔</w:t>
      </w:r>
      <w:r>
        <w:rPr>
          <w:rFonts w:ascii="Times New Roman" w:eastAsia="宋体" w:hAnsi="Times New Roman" w:cs="Times New Roman" w:hint="eastAsia"/>
          <w:color w:val="auto"/>
        </w:rPr>
        <w:t>2015</w:t>
      </w:r>
      <w:r>
        <w:rPr>
          <w:rFonts w:ascii="Times New Roman" w:eastAsia="宋体" w:hAnsi="Times New Roman" w:cs="Times New Roman" w:hint="eastAsia"/>
          <w:color w:val="auto"/>
        </w:rPr>
        <w:t>〕</w:t>
      </w:r>
      <w:r>
        <w:rPr>
          <w:rFonts w:ascii="Times New Roman" w:eastAsia="宋体" w:hAnsi="Times New Roman" w:cs="Times New Roman" w:hint="eastAsia"/>
          <w:color w:val="auto"/>
        </w:rPr>
        <w:t>124</w:t>
      </w:r>
      <w:r>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Pr>
          <w:rFonts w:ascii="Times New Roman" w:eastAsia="宋体" w:hAnsi="Times New Roman" w:cs="Times New Roman" w:hint="eastAsia"/>
          <w:color w:val="auto"/>
        </w:rPr>
        <w:t>2</w:t>
      </w:r>
      <w:r>
        <w:rPr>
          <w:rFonts w:ascii="Times New Roman" w:eastAsia="宋体" w:hAnsi="Times New Roman" w:cs="Times New Roman" w:hint="eastAsia"/>
          <w:color w:val="auto"/>
        </w:rPr>
        <w:t>家的，竞争性磋商采购活动可以继续进行。采购过程中符合要求的供应商（社会资本）只有</w:t>
      </w:r>
      <w:r>
        <w:rPr>
          <w:rFonts w:ascii="Times New Roman" w:eastAsia="宋体" w:hAnsi="Times New Roman" w:cs="Times New Roman" w:hint="eastAsia"/>
          <w:color w:val="auto"/>
        </w:rPr>
        <w:t>1</w:t>
      </w:r>
      <w:r>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 </w:t>
      </w:r>
      <w:r>
        <w:rPr>
          <w:rFonts w:ascii="Times New Roman" w:eastAsia="宋体" w:hAnsi="Times New Roman" w:cs="Times New Roman" w:hint="eastAsia"/>
          <w:color w:val="auto"/>
        </w:rPr>
        <w:t>评审方法及标准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27.1 </w:t>
      </w:r>
      <w:r>
        <w:rPr>
          <w:rFonts w:ascii="Times New Roman" w:eastAsia="宋体" w:hAnsi="Times New Roman" w:cs="Times New Roman" w:hint="eastAsia"/>
          <w:color w:val="auto"/>
        </w:rPr>
        <w:t>磋商小组将根据竞争性磋商文件确定的评审原则和评审方法对确定为实质上响应竞争性磋商文件要求的投标进行评估和比较。</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27.2 </w:t>
      </w:r>
      <w:r>
        <w:rPr>
          <w:rFonts w:ascii="Times New Roman" w:eastAsia="宋体" w:hAnsi="Times New Roman" w:cs="Times New Roman" w:hint="eastAsia"/>
          <w:color w:val="auto"/>
        </w:rPr>
        <w:t>磋商小组应当按照客观、公正、审慎的原则，根据竞争性磋商文件规定的评审程序、评审方法和评审标准进行独立评审。</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27.3 </w:t>
      </w:r>
      <w:r>
        <w:rPr>
          <w:rFonts w:ascii="Times New Roman" w:eastAsia="宋体" w:hAnsi="Times New Roman" w:cs="Times New Roman" w:hint="eastAsia"/>
          <w:color w:val="auto"/>
        </w:rPr>
        <w:t>竞争性磋商文件内容违反国家有关强制性</w:t>
      </w:r>
      <w:r>
        <w:rPr>
          <w:rFonts w:ascii="Times New Roman" w:eastAsia="宋体" w:hAnsi="Times New Roman" w:cs="Times New Roman" w:hint="eastAsia"/>
          <w:color w:val="auto"/>
        </w:rPr>
        <w:t>规定的，磋商小组应当停止评审并向采购人或者采购代理机构说明情况。</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27.4 </w:t>
      </w:r>
      <w:r>
        <w:rPr>
          <w:rFonts w:ascii="Times New Roman" w:eastAsia="宋体" w:hAnsi="Times New Roman" w:cs="Times New Roman" w:hint="eastAsia"/>
          <w:color w:val="auto"/>
        </w:rPr>
        <w:t>对竞争性磋商文件中描述有歧义或前后不一致的地方，磋商小组有权进行评判，但对同一条款的评判应适用于每个投标人。</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27.5 </w:t>
      </w:r>
      <w:r>
        <w:rPr>
          <w:rFonts w:ascii="Times New Roman" w:eastAsia="宋体" w:hAnsi="Times New Roman" w:cs="Times New Roman" w:hint="eastAsia"/>
          <w:color w:val="auto"/>
        </w:rPr>
        <w:t>评审方法</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）根据《中华人民共和国政府采购法实施条例》和《关于进一步规范政府采购评审工作有关问题的通知》（财库〔</w:t>
      </w:r>
      <w:r>
        <w:rPr>
          <w:rFonts w:ascii="Times New Roman" w:eastAsia="宋体" w:hAnsi="Times New Roman" w:cs="Times New Roman" w:hint="eastAsia"/>
          <w:color w:val="auto"/>
        </w:rPr>
        <w:t>2012</w:t>
      </w:r>
      <w:r>
        <w:rPr>
          <w:rFonts w:ascii="Times New Roman" w:eastAsia="宋体" w:hAnsi="Times New Roman" w:cs="Times New Roman" w:hint="eastAsia"/>
          <w:color w:val="auto"/>
        </w:rPr>
        <w:t>〕</w:t>
      </w:r>
      <w:r>
        <w:rPr>
          <w:rFonts w:ascii="Times New Roman" w:eastAsia="宋体" w:hAnsi="Times New Roman" w:cs="Times New Roman" w:hint="eastAsia"/>
          <w:color w:val="auto"/>
        </w:rPr>
        <w:t>69</w:t>
      </w:r>
      <w:r>
        <w:rPr>
          <w:rFonts w:ascii="Times New Roman" w:eastAsia="宋体" w:hAnsi="Times New Roman" w:cs="Times New Roman" w:hint="eastAsia"/>
          <w:color w:val="auto"/>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8F1F52" w:rsidRDefault="00B7040F">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号）文件要求，对</w:t>
      </w:r>
      <w:r>
        <w:rPr>
          <w:rFonts w:ascii="Times New Roman" w:eastAsia="宋体" w:hAnsi="Times New Roman"/>
          <w:color w:val="auto"/>
        </w:rPr>
        <w:t>政府采购节能、环境标志品目清单</w:t>
      </w:r>
      <w:r>
        <w:rPr>
          <w:rFonts w:ascii="Times New Roman" w:eastAsia="宋体" w:hAnsi="Times New Roman" w:hint="eastAsia"/>
          <w:color w:val="auto"/>
        </w:rPr>
        <w:t>内的产品实施优先采购和强制采购的评标</w:t>
      </w:r>
      <w:r>
        <w:rPr>
          <w:rFonts w:ascii="Times New Roman" w:eastAsia="宋体" w:hAnsi="Times New Roman" w:hint="eastAsia"/>
          <w:color w:val="auto"/>
        </w:rPr>
        <w:t>方法。</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）磋商小组审查产品资质或检测报告等相关文件符合性时，应综合考虑行业特点、交易习惯、采购需求最本质原义等情况，而不应以响应文件中产品名称与竞争性磋商文件产品名称是否一致作为审查的标准。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）成交候选供应商产生办法：按得分由高到低顺序确定成交候选供应商；得分相同的，按投标报价由低到高顺序确定成交候选供应商；得分且投标报价相同的，按技术指标优劣顺序确定成交候选供应商。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）采购人按成交候选供应商顺序确定成交供应商，或授权磋商小组按成交候选供应商顺序直接确定成交供应商。</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27.6 </w:t>
      </w:r>
      <w:r>
        <w:rPr>
          <w:rFonts w:ascii="Times New Roman" w:eastAsia="宋体" w:hAnsi="Times New Roman" w:cs="Times New Roman" w:hint="eastAsia"/>
          <w:color w:val="auto"/>
        </w:rPr>
        <w:t>出现以下任何情形取</w:t>
      </w:r>
      <w:r>
        <w:rPr>
          <w:rFonts w:ascii="Times New Roman" w:eastAsia="宋体" w:hAnsi="Times New Roman" w:cs="Times New Roman" w:hint="eastAsia"/>
          <w:color w:val="auto"/>
        </w:rPr>
        <w:t>消磋商资格</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）响应文件未按竞争性磋商文件的要求加盖电子签章的；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）磋商有效期短于竞争性磋商文件要求的；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）响应文件中提供虚假或失实资料的；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）未按时进行网上解密或电子响应文件损坏、无效的；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）磋商报价超出采购预算的；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）存在串通情形的；</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）单位负责人或法定代表人为同一人，或者存在控股、管理关系的不同供应商，参加同一包或者未划分包的同一项目的，相关响应均无效；</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Pr>
          <w:rFonts w:ascii="Times New Roman" w:eastAsia="宋体" w:hAnsi="Times New Roman" w:cs="Times New Roman" w:hint="eastAsia"/>
          <w:color w:val="auto"/>
        </w:rPr>
        <w:t>）其他法定响应无效的情形。</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 </w:t>
      </w:r>
      <w:r>
        <w:rPr>
          <w:rFonts w:ascii="Times New Roman" w:eastAsia="宋体" w:hAnsi="Times New Roman" w:cs="Times New Roman" w:hint="eastAsia"/>
          <w:color w:val="auto"/>
        </w:rPr>
        <w:t>其他注意事项</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在磋商期间，投标人不得向磋商小组成员或采购代理机构询问评审情况、施加任何影响，不得进行旨在影响评审结果的活动。</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为保证定标的公正性，在评审过程中，磋商小组成员不得与投标人私下交换意见。在评审期间及磋商工作结束后，凡与评审情况有接触的任何人不得</w:t>
      </w:r>
      <w:r>
        <w:rPr>
          <w:rFonts w:ascii="Times New Roman" w:eastAsia="宋体" w:hAnsi="Times New Roman" w:cs="Times New Roman" w:hint="eastAsia"/>
          <w:color w:val="auto"/>
        </w:rPr>
        <w:lastRenderedPageBreak/>
        <w:t>透露审查、澄清、评价和比较等投标的有关资料以及授标建议等评审情况。</w:t>
      </w:r>
    </w:p>
    <w:p w:rsidR="008F1F52" w:rsidRDefault="00B7040F">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本项目不接受赠品、回扣或者与采购无关的其他商品、服务。</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Pr>
          <w:rFonts w:ascii="Times New Roman" w:eastAsia="宋体" w:hAnsi="Times New Roman" w:cs="Times New Roman" w:hint="eastAsia"/>
          <w:color w:val="auto"/>
        </w:rPr>
        <w:t>如果几个投标人所投整包产品为同一品牌时，在服务承诺符合竞争性磋商文件的情况下，报价最低的投标人入围评审阶段。</w:t>
      </w:r>
    </w:p>
    <w:p w:rsidR="008F1F52" w:rsidRDefault="008F1F52">
      <w:pPr>
        <w:pStyle w:val="Default"/>
        <w:spacing w:line="360" w:lineRule="auto"/>
        <w:ind w:firstLineChars="200" w:firstLine="480"/>
        <w:jc w:val="both"/>
        <w:rPr>
          <w:rFonts w:ascii="Times New Roman" w:eastAsia="宋体" w:hAnsi="Times New Roman" w:cs="Times New Roman"/>
          <w:color w:val="auto"/>
        </w:rPr>
      </w:pPr>
    </w:p>
    <w:p w:rsidR="008F1F52" w:rsidRDefault="00B7040F">
      <w:pPr>
        <w:pStyle w:val="Default"/>
        <w:spacing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F  </w:t>
      </w:r>
      <w:r>
        <w:rPr>
          <w:rFonts w:ascii="Times New Roman" w:eastAsia="宋体" w:hAnsi="Times New Roman" w:cs="Times New Roman" w:hint="eastAsia"/>
          <w:color w:val="auto"/>
        </w:rPr>
        <w:t>授予合同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 </w:t>
      </w:r>
      <w:r>
        <w:rPr>
          <w:rFonts w:ascii="Times New Roman" w:eastAsia="宋体" w:hAnsi="Times New Roman" w:cs="Times New Roman" w:hint="eastAsia"/>
          <w:color w:val="auto"/>
        </w:rPr>
        <w:t>成交供应商的产生</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29.1 </w:t>
      </w:r>
      <w:r>
        <w:rPr>
          <w:rFonts w:ascii="Times New Roman" w:eastAsia="宋体" w:hAnsi="Times New Roman" w:cs="Times New Roman" w:hint="eastAsia"/>
          <w:color w:val="auto"/>
        </w:rPr>
        <w:t>采购人可以事先授权磋商小组直接确定成交供应商。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29.2 </w:t>
      </w:r>
      <w:r>
        <w:rPr>
          <w:rFonts w:ascii="Times New Roman" w:eastAsia="宋体" w:hAnsi="Times New Roman" w:cs="Times New Roman" w:hint="eastAsia"/>
          <w:color w:val="auto"/>
        </w:rPr>
        <w:t>采购人也可以按照《政府采购法》及其实施条例等法律法规的规定和竞争性磋商文件的要求确认成交供应商。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 </w:t>
      </w:r>
      <w:r>
        <w:rPr>
          <w:rFonts w:ascii="Times New Roman" w:eastAsia="宋体" w:hAnsi="Times New Roman" w:cs="Times New Roman" w:hint="eastAsia"/>
          <w:color w:val="auto"/>
        </w:rPr>
        <w:t>成交通知</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30.1 </w:t>
      </w:r>
      <w:r>
        <w:rPr>
          <w:rFonts w:ascii="Times New Roman" w:eastAsia="宋体" w:hAnsi="Times New Roman" w:cs="Times New Roman" w:hint="eastAsia"/>
          <w:color w:val="auto"/>
        </w:rPr>
        <w:t>成交公告发布同时，采购代理机构将通过天津市政府采购中心招投标系统以电子形式向成交供应商发</w:t>
      </w:r>
      <w:r>
        <w:rPr>
          <w:rFonts w:ascii="Times New Roman" w:eastAsia="宋体" w:hAnsi="Times New Roman" w:cs="Times New Roman" w:hint="eastAsia"/>
          <w:color w:val="auto"/>
        </w:rPr>
        <w:t>出《成交通知书》（请使用天津市中环认证服务有限公司发出的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“供应商登录”，并从“供应商系统”的“查看项目文件”中获取）。《成交通知书》一经发出即发生法律效力。</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30.2 </w:t>
      </w:r>
      <w:r>
        <w:rPr>
          <w:rFonts w:ascii="Times New Roman" w:eastAsia="宋体" w:hAnsi="Times New Roman" w:cs="Times New Roman" w:hint="eastAsia"/>
          <w:color w:val="auto"/>
        </w:rPr>
        <w:t>投标人可使用天津市中环认证服务有限公司发出的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color w:val="auto"/>
        </w:rPr>
        <w:t>http://</w:t>
      </w:r>
      <w:r>
        <w:rPr>
          <w:rFonts w:ascii="Times New Roman" w:eastAsia="宋体" w:hAnsi="Times New Roman" w:cs="Times New Roman"/>
          <w:color w:val="auto"/>
        </w:rPr>
        <w:t>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“供应商登录”，并从“供应商系统”的“项目资审情况”中获取未通过资格审查的原因或从“供应商系统”的“查看排序和得分”中获取未成交人本人的评审得分与排序。</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签订合同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Pr>
          <w:rFonts w:ascii="Times New Roman" w:eastAsia="宋体" w:hAnsi="Times New Roman" w:cs="Times New Roman" w:hint="eastAsia"/>
          <w:color w:val="auto"/>
        </w:rPr>
        <w:t>采购人与成交供应商应当在成交通知书发出之日起三十日内，按照竞争性磋商文件确定的事项签订政府采购合同。合同文本请使用天津市中环认证服务有限公司发出的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color w:val="auto"/>
        </w:rPr>
        <w:t>http://tjg</w:t>
      </w:r>
      <w:r>
        <w:rPr>
          <w:rFonts w:ascii="Times New Roman" w:eastAsia="宋体" w:hAnsi="Times New Roman" w:cs="Times New Roman"/>
          <w:color w:val="auto"/>
        </w:rPr>
        <w:t>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“供应商登录”，并从“供应商系统”的“合同”中获取。</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Pr>
          <w:rFonts w:ascii="Times New Roman" w:eastAsia="宋体" w:hAnsi="Times New Roman" w:cs="Times New Roman" w:hint="eastAsia"/>
          <w:color w:val="auto"/>
        </w:rPr>
        <w:t>竞争性磋商文件、成交供应商的响应文件及其澄清文件等，均为签订</w:t>
      </w:r>
      <w:r>
        <w:rPr>
          <w:rFonts w:ascii="Times New Roman" w:eastAsia="宋体" w:hAnsi="Times New Roman" w:cs="Times New Roman" w:hint="eastAsia"/>
          <w:color w:val="auto"/>
        </w:rPr>
        <w:lastRenderedPageBreak/>
        <w:t>合同的依据，且为合同的组成部分。</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履约保证金</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32.1 </w:t>
      </w:r>
      <w:r>
        <w:rPr>
          <w:rFonts w:ascii="Times New Roman" w:eastAsia="宋体" w:hAnsi="Times New Roman" w:cs="Times New Roman" w:hint="eastAsia"/>
          <w:color w:val="auto"/>
        </w:rPr>
        <w:t>若《磋商项目需求》规定须提交履约保证金的，合同签订前，成交供应商须按照规定要求提交履约保证金，履约保证金的有效期至货到并最终验收合格之日。</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32.2 </w:t>
      </w:r>
      <w:r>
        <w:rPr>
          <w:rFonts w:ascii="Times New Roman" w:eastAsia="宋体" w:hAnsi="Times New Roman" w:cs="Times New Roman" w:hint="eastAsia"/>
          <w:color w:val="auto"/>
        </w:rPr>
        <w:t>成交供应商未能按合同规定履行其义务，采购人有权没收履约保证金。</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 </w:t>
      </w:r>
      <w:r>
        <w:rPr>
          <w:rFonts w:ascii="Times New Roman" w:eastAsia="宋体" w:hAnsi="Times New Roman" w:cs="Times New Roman" w:hint="eastAsia"/>
          <w:color w:val="auto"/>
        </w:rPr>
        <w:t>成交供应商拒绝与采购人签订合同的，采购人可以按照评审报告推荐的成交候选人名单排序，确定下一候选人为成交供应商，也可以重新开展政府采购活动。</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 </w:t>
      </w:r>
      <w:r>
        <w:rPr>
          <w:rFonts w:ascii="Times New Roman" w:eastAsia="宋体" w:hAnsi="Times New Roman" w:cs="Times New Roman" w:hint="eastAsia"/>
          <w:color w:val="auto"/>
        </w:rPr>
        <w:t>合同分包</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Pr>
          <w:rFonts w:ascii="Times New Roman" w:eastAsia="宋体" w:hAnsi="Times New Roman" w:cs="Times New Roman" w:hint="eastAsia"/>
          <w:color w:val="auto"/>
        </w:rPr>
        <w:t>未经采购人同意，成交供应商不得分包合同。</w:t>
      </w:r>
    </w:p>
    <w:p w:rsidR="008F1F52" w:rsidRDefault="00B7040F">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34.2 </w:t>
      </w:r>
      <w:r>
        <w:rPr>
          <w:rFonts w:ascii="Times New Roman" w:eastAsia="宋体" w:hAnsi="Times New Roman" w:cs="Times New Roman" w:hint="eastAsia"/>
          <w:color w:val="auto"/>
        </w:rPr>
        <w:t>政府采购合同分包履行的，成交供应商就采购项目和分包项目向采购人负责，分包供应商就分包项目承担责任。</w:t>
      </w:r>
    </w:p>
    <w:p w:rsidR="008F1F52" w:rsidRDefault="008F1F52">
      <w:pPr>
        <w:pStyle w:val="Default"/>
        <w:snapToGrid w:val="0"/>
        <w:spacing w:line="360" w:lineRule="auto"/>
        <w:ind w:firstLineChars="200" w:firstLine="480"/>
        <w:jc w:val="both"/>
        <w:rPr>
          <w:rFonts w:ascii="Times New Roman" w:eastAsia="宋体" w:hAnsi="Times New Roman" w:cs="Times New Roman"/>
          <w:color w:val="auto"/>
        </w:rPr>
      </w:pPr>
    </w:p>
    <w:p w:rsidR="008F1F52" w:rsidRDefault="008F1F52">
      <w:pPr>
        <w:pStyle w:val="Default"/>
        <w:snapToGrid w:val="0"/>
        <w:spacing w:line="360" w:lineRule="auto"/>
        <w:ind w:firstLineChars="200" w:firstLine="480"/>
        <w:jc w:val="both"/>
        <w:rPr>
          <w:rFonts w:ascii="Times New Roman" w:eastAsia="宋体" w:hAnsi="Times New Roman" w:cs="Times New Roman"/>
          <w:color w:val="auto"/>
        </w:rPr>
        <w:sectPr w:rsidR="008F1F52">
          <w:headerReference w:type="default" r:id="rId14"/>
          <w:pgSz w:w="11906" w:h="16838"/>
          <w:pgMar w:top="1440" w:right="1797" w:bottom="1440" w:left="1797" w:header="851" w:footer="992" w:gutter="0"/>
          <w:cols w:space="720"/>
          <w:docGrid w:type="lines" w:linePitch="312"/>
        </w:sectPr>
      </w:pPr>
    </w:p>
    <w:p w:rsidR="008F1F52" w:rsidRDefault="00B7040F">
      <w:pPr>
        <w:pStyle w:val="ad"/>
        <w:rPr>
          <w:rFonts w:ascii="Times New Roman" w:hAnsi="Times New Roman"/>
        </w:rPr>
      </w:pPr>
      <w:r>
        <w:rPr>
          <w:rFonts w:ascii="Times New Roman" w:hAnsi="Times New Roman"/>
        </w:rPr>
        <w:lastRenderedPageBreak/>
        <w:t>第四部分合同草案</w:t>
      </w:r>
      <w:bookmarkEnd w:id="4"/>
    </w:p>
    <w:p w:rsidR="008F1F52" w:rsidRDefault="00B7040F">
      <w:pPr>
        <w:tabs>
          <w:tab w:val="left" w:pos="412"/>
          <w:tab w:val="left" w:pos="618"/>
        </w:tabs>
        <w:spacing w:line="520" w:lineRule="exact"/>
        <w:jc w:val="center"/>
        <w:rPr>
          <w:b/>
          <w:sz w:val="30"/>
          <w:szCs w:val="30"/>
        </w:rPr>
      </w:pPr>
      <w:r>
        <w:rPr>
          <w:b/>
          <w:sz w:val="30"/>
          <w:szCs w:val="30"/>
        </w:rPr>
        <w:t>合同一般条款</w:t>
      </w:r>
    </w:p>
    <w:p w:rsidR="008F1F52" w:rsidRDefault="00B7040F">
      <w:pPr>
        <w:tabs>
          <w:tab w:val="left" w:pos="0"/>
          <w:tab w:val="left" w:pos="315"/>
        </w:tabs>
        <w:spacing w:line="520" w:lineRule="exact"/>
        <w:ind w:firstLine="480"/>
        <w:rPr>
          <w:sz w:val="24"/>
          <w:szCs w:val="24"/>
        </w:rPr>
      </w:pPr>
      <w:r>
        <w:rPr>
          <w:sz w:val="24"/>
          <w:szCs w:val="24"/>
        </w:rPr>
        <w:t>需方：</w:t>
      </w:r>
    </w:p>
    <w:p w:rsidR="008F1F52" w:rsidRDefault="00B7040F">
      <w:pPr>
        <w:tabs>
          <w:tab w:val="left" w:pos="0"/>
          <w:tab w:val="left" w:pos="315"/>
        </w:tabs>
        <w:spacing w:line="520" w:lineRule="exact"/>
        <w:ind w:firstLine="480"/>
        <w:rPr>
          <w:sz w:val="24"/>
          <w:szCs w:val="24"/>
        </w:rPr>
      </w:pPr>
      <w:r>
        <w:rPr>
          <w:sz w:val="24"/>
          <w:szCs w:val="24"/>
        </w:rPr>
        <w:t>供方：</w:t>
      </w:r>
    </w:p>
    <w:p w:rsidR="008F1F52" w:rsidRDefault="00B7040F">
      <w:pPr>
        <w:tabs>
          <w:tab w:val="left" w:pos="0"/>
          <w:tab w:val="left" w:pos="315"/>
        </w:tabs>
        <w:spacing w:line="520" w:lineRule="exact"/>
        <w:ind w:firstLine="480"/>
        <w:rPr>
          <w:sz w:val="24"/>
          <w:szCs w:val="24"/>
        </w:rPr>
      </w:pPr>
      <w:r>
        <w:rPr>
          <w:sz w:val="24"/>
          <w:szCs w:val="24"/>
        </w:rPr>
        <w:t>供、需双方根据项目（项目编号：</w:t>
      </w:r>
      <w:r>
        <w:rPr>
          <w:sz w:val="24"/>
          <w:szCs w:val="24"/>
        </w:rPr>
        <w:t xml:space="preserve">TGPC-201 - </w:t>
      </w:r>
      <w:r>
        <w:rPr>
          <w:sz w:val="24"/>
          <w:szCs w:val="24"/>
        </w:rPr>
        <w:t>）的政府采购结果</w:t>
      </w:r>
      <w:r>
        <w:rPr>
          <w:sz w:val="24"/>
          <w:szCs w:val="24"/>
        </w:rPr>
        <w:t>和竞争性磋商文件的要求，并经双方协商一致，达成合同：</w:t>
      </w:r>
    </w:p>
    <w:p w:rsidR="008F1F52" w:rsidRDefault="00B7040F">
      <w:pPr>
        <w:tabs>
          <w:tab w:val="left" w:pos="0"/>
          <w:tab w:val="left" w:pos="315"/>
        </w:tabs>
        <w:spacing w:line="520" w:lineRule="exact"/>
        <w:ind w:firstLine="480"/>
        <w:rPr>
          <w:sz w:val="24"/>
          <w:szCs w:val="24"/>
        </w:rPr>
      </w:pPr>
      <w:r>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8F1F52" w:rsidRDefault="00B7040F">
      <w:pPr>
        <w:tabs>
          <w:tab w:val="left" w:pos="1133"/>
        </w:tabs>
        <w:spacing w:line="520" w:lineRule="exact"/>
        <w:ind w:firstLineChars="200" w:firstLine="480"/>
        <w:rPr>
          <w:sz w:val="24"/>
          <w:szCs w:val="24"/>
        </w:rPr>
      </w:pPr>
      <w:r>
        <w:rPr>
          <w:sz w:val="24"/>
          <w:szCs w:val="24"/>
        </w:rPr>
        <w:t>一、采购内容：（详见附件）</w:t>
      </w:r>
    </w:p>
    <w:p w:rsidR="008F1F52" w:rsidRDefault="00B7040F">
      <w:pPr>
        <w:tabs>
          <w:tab w:val="left" w:pos="1133"/>
        </w:tabs>
        <w:spacing w:line="520" w:lineRule="exact"/>
        <w:ind w:firstLineChars="200" w:firstLine="480"/>
        <w:rPr>
          <w:sz w:val="24"/>
          <w:szCs w:val="24"/>
        </w:rPr>
      </w:pPr>
      <w:r>
        <w:rPr>
          <w:sz w:val="24"/>
          <w:szCs w:val="24"/>
        </w:rPr>
        <w:t>合同总价款：人民币元</w:t>
      </w:r>
    </w:p>
    <w:p w:rsidR="008F1F52" w:rsidRDefault="00B7040F">
      <w:pPr>
        <w:tabs>
          <w:tab w:val="left" w:pos="1133"/>
        </w:tabs>
        <w:spacing w:line="520" w:lineRule="exact"/>
        <w:ind w:firstLineChars="200" w:firstLine="480"/>
        <w:rPr>
          <w:sz w:val="24"/>
          <w:szCs w:val="24"/>
        </w:rPr>
      </w:pPr>
      <w:r>
        <w:rPr>
          <w:sz w:val="24"/>
          <w:szCs w:val="24"/>
        </w:rPr>
        <w:t>大写：人民币元整</w:t>
      </w:r>
    </w:p>
    <w:p w:rsidR="008F1F52" w:rsidRDefault="00B7040F">
      <w:pPr>
        <w:tabs>
          <w:tab w:val="left" w:pos="360"/>
        </w:tabs>
        <w:spacing w:line="520" w:lineRule="exact"/>
        <w:ind w:firstLineChars="200" w:firstLine="480"/>
        <w:rPr>
          <w:sz w:val="24"/>
          <w:szCs w:val="24"/>
        </w:rPr>
      </w:pPr>
      <w:r>
        <w:rPr>
          <w:sz w:val="24"/>
          <w:szCs w:val="24"/>
        </w:rPr>
        <w:t>二、质量要求及对质量负责条件和期限：见附件。</w:t>
      </w:r>
    </w:p>
    <w:p w:rsidR="008F1F52" w:rsidRDefault="00B7040F">
      <w:pPr>
        <w:tabs>
          <w:tab w:val="left" w:pos="360"/>
        </w:tabs>
        <w:spacing w:line="520" w:lineRule="exact"/>
        <w:ind w:firstLineChars="200" w:firstLine="480"/>
        <w:rPr>
          <w:sz w:val="24"/>
          <w:szCs w:val="24"/>
        </w:rPr>
      </w:pPr>
      <w:r>
        <w:rPr>
          <w:sz w:val="24"/>
          <w:szCs w:val="24"/>
        </w:rPr>
        <w:t>三、供方所提供的服务必须具有合法手续及相关文件。如涉及知识产权则必须是自己拥有或合法使用的。</w:t>
      </w:r>
    </w:p>
    <w:p w:rsidR="008F1F52" w:rsidRDefault="00B7040F">
      <w:pPr>
        <w:tabs>
          <w:tab w:val="left" w:pos="360"/>
        </w:tabs>
        <w:spacing w:line="520" w:lineRule="exact"/>
        <w:ind w:firstLineChars="200" w:firstLine="480"/>
        <w:rPr>
          <w:sz w:val="24"/>
          <w:szCs w:val="24"/>
        </w:rPr>
      </w:pPr>
      <w:r>
        <w:rPr>
          <w:sz w:val="24"/>
          <w:szCs w:val="24"/>
        </w:rPr>
        <w:t>四、交货时间、地点、方式：见附件。</w:t>
      </w:r>
    </w:p>
    <w:p w:rsidR="008F1F52" w:rsidRDefault="00B7040F">
      <w:pPr>
        <w:tabs>
          <w:tab w:val="left" w:pos="360"/>
        </w:tabs>
        <w:spacing w:line="520" w:lineRule="exact"/>
        <w:ind w:firstLineChars="200" w:firstLine="480"/>
        <w:rPr>
          <w:sz w:val="24"/>
          <w:szCs w:val="24"/>
        </w:rPr>
      </w:pPr>
      <w:r>
        <w:rPr>
          <w:sz w:val="24"/>
          <w:szCs w:val="24"/>
        </w:rPr>
        <w:t>五、供方应随货物向需方交付服务的相关的资料。如果所提交文件是外文的，供方有义务为需方提供中文或译成中文文件。</w:t>
      </w:r>
    </w:p>
    <w:p w:rsidR="008F1F52" w:rsidRDefault="00B7040F">
      <w:pPr>
        <w:tabs>
          <w:tab w:val="left" w:pos="360"/>
          <w:tab w:val="left" w:pos="721"/>
        </w:tabs>
        <w:spacing w:line="520" w:lineRule="exact"/>
        <w:rPr>
          <w:sz w:val="24"/>
          <w:szCs w:val="24"/>
        </w:rPr>
      </w:pPr>
      <w:r>
        <w:rPr>
          <w:sz w:val="24"/>
          <w:szCs w:val="24"/>
        </w:rPr>
        <w:t>六、验收工作由需方负责对合同进行验收。</w:t>
      </w:r>
    </w:p>
    <w:p w:rsidR="008F1F52" w:rsidRDefault="00B7040F">
      <w:pPr>
        <w:tabs>
          <w:tab w:val="left" w:pos="360"/>
        </w:tabs>
        <w:spacing w:line="520" w:lineRule="exact"/>
        <w:rPr>
          <w:sz w:val="24"/>
          <w:szCs w:val="24"/>
        </w:rPr>
      </w:pPr>
      <w:r>
        <w:rPr>
          <w:sz w:val="24"/>
          <w:szCs w:val="24"/>
        </w:rPr>
        <w:t>七、货款支付方式：见附件。</w:t>
      </w:r>
    </w:p>
    <w:p w:rsidR="008F1F52" w:rsidRDefault="00B7040F">
      <w:pPr>
        <w:tabs>
          <w:tab w:val="left" w:pos="0"/>
          <w:tab w:val="left" w:pos="721"/>
        </w:tabs>
        <w:spacing w:line="520" w:lineRule="exact"/>
        <w:ind w:firstLineChars="200" w:firstLine="480"/>
        <w:rPr>
          <w:sz w:val="24"/>
          <w:szCs w:val="24"/>
        </w:rPr>
      </w:pPr>
      <w:r>
        <w:rPr>
          <w:sz w:val="24"/>
          <w:szCs w:val="24"/>
        </w:rPr>
        <w:t>供方开户银行（汉字全称）：，</w:t>
      </w:r>
    </w:p>
    <w:p w:rsidR="008F1F52" w:rsidRDefault="00B7040F" w:rsidP="00694F59">
      <w:pPr>
        <w:tabs>
          <w:tab w:val="left" w:pos="0"/>
          <w:tab w:val="left" w:pos="721"/>
        </w:tabs>
        <w:spacing w:line="520" w:lineRule="exact"/>
        <w:ind w:firstLineChars="214" w:firstLine="514"/>
        <w:rPr>
          <w:sz w:val="24"/>
          <w:szCs w:val="24"/>
        </w:rPr>
      </w:pPr>
      <w:r>
        <w:rPr>
          <w:sz w:val="24"/>
          <w:szCs w:val="24"/>
        </w:rPr>
        <w:t>行号（数字代码）：，</w:t>
      </w:r>
    </w:p>
    <w:p w:rsidR="008F1F52" w:rsidRDefault="00B7040F" w:rsidP="00694F59">
      <w:pPr>
        <w:tabs>
          <w:tab w:val="left" w:pos="0"/>
          <w:tab w:val="left" w:pos="721"/>
        </w:tabs>
        <w:spacing w:line="520" w:lineRule="exact"/>
        <w:ind w:firstLineChars="214" w:firstLine="514"/>
        <w:rPr>
          <w:sz w:val="24"/>
          <w:szCs w:val="24"/>
        </w:rPr>
      </w:pPr>
      <w:r>
        <w:rPr>
          <w:sz w:val="24"/>
          <w:szCs w:val="24"/>
        </w:rPr>
        <w:t>帐号：</w:t>
      </w:r>
      <w:r>
        <w:rPr>
          <w:szCs w:val="24"/>
        </w:rPr>
        <w:t>。</w:t>
      </w:r>
    </w:p>
    <w:p w:rsidR="008F1F52" w:rsidRDefault="00B7040F">
      <w:pPr>
        <w:pStyle w:val="2"/>
        <w:spacing w:line="520" w:lineRule="exact"/>
        <w:ind w:leftChars="-50" w:firstLineChars="200" w:firstLine="480"/>
        <w:rPr>
          <w:sz w:val="24"/>
          <w:szCs w:val="24"/>
        </w:rPr>
      </w:pPr>
      <w:r>
        <w:rPr>
          <w:rFonts w:hint="eastAsia"/>
          <w:sz w:val="24"/>
          <w:szCs w:val="24"/>
        </w:rPr>
        <w:t>八</w:t>
      </w:r>
      <w:r>
        <w:rPr>
          <w:sz w:val="24"/>
          <w:szCs w:val="24"/>
        </w:rPr>
        <w:t>、有关涉及本合同供方向天津市政府采购中心所提交的</w:t>
      </w:r>
      <w:r>
        <w:rPr>
          <w:rFonts w:hint="eastAsia"/>
          <w:sz w:val="24"/>
          <w:szCs w:val="24"/>
        </w:rPr>
        <w:t>响应</w:t>
      </w:r>
      <w:r>
        <w:rPr>
          <w:sz w:val="24"/>
          <w:szCs w:val="24"/>
        </w:rPr>
        <w:t>文件及有关澄清资料和服务承诺均视为本合同不可分割的部分，对供方具有约束力。</w:t>
      </w:r>
    </w:p>
    <w:p w:rsidR="008F1F52" w:rsidRDefault="00B7040F">
      <w:pPr>
        <w:tabs>
          <w:tab w:val="left" w:pos="0"/>
          <w:tab w:val="left" w:pos="315"/>
        </w:tabs>
        <w:spacing w:line="520" w:lineRule="exact"/>
        <w:ind w:firstLineChars="200" w:firstLine="480"/>
        <w:rPr>
          <w:sz w:val="24"/>
          <w:szCs w:val="24"/>
        </w:rPr>
      </w:pPr>
      <w:r>
        <w:rPr>
          <w:rFonts w:hint="eastAsia"/>
          <w:sz w:val="24"/>
          <w:szCs w:val="24"/>
        </w:rPr>
        <w:lastRenderedPageBreak/>
        <w:t>九</w:t>
      </w:r>
      <w:r>
        <w:rPr>
          <w:sz w:val="24"/>
          <w:szCs w:val="24"/>
        </w:rPr>
        <w:t>、本合同一</w:t>
      </w:r>
      <w:r>
        <w:rPr>
          <w:sz w:val="24"/>
          <w:szCs w:val="24"/>
        </w:rPr>
        <w:t>式份，需方留存份，供方留存份，均具同等效力，签字盖章后生效。</w:t>
      </w:r>
    </w:p>
    <w:tbl>
      <w:tblPr>
        <w:tblW w:w="0" w:type="auto"/>
        <w:tblLook w:val="04A0"/>
      </w:tblPr>
      <w:tblGrid>
        <w:gridCol w:w="4261"/>
        <w:gridCol w:w="4261"/>
      </w:tblGrid>
      <w:tr w:rsidR="008F1F52">
        <w:tc>
          <w:tcPr>
            <w:tcW w:w="4261" w:type="dxa"/>
          </w:tcPr>
          <w:p w:rsidR="008F1F52" w:rsidRDefault="00B7040F">
            <w:pPr>
              <w:tabs>
                <w:tab w:val="left" w:pos="0"/>
                <w:tab w:val="left" w:pos="315"/>
              </w:tabs>
              <w:spacing w:line="520" w:lineRule="exact"/>
              <w:rPr>
                <w:sz w:val="24"/>
                <w:szCs w:val="24"/>
              </w:rPr>
            </w:pPr>
            <w:r>
              <w:rPr>
                <w:sz w:val="24"/>
                <w:szCs w:val="24"/>
              </w:rPr>
              <w:t>供方（公章）：</w:t>
            </w:r>
          </w:p>
        </w:tc>
        <w:tc>
          <w:tcPr>
            <w:tcW w:w="4261" w:type="dxa"/>
          </w:tcPr>
          <w:p w:rsidR="008F1F52" w:rsidRDefault="00B7040F">
            <w:pPr>
              <w:tabs>
                <w:tab w:val="left" w:pos="0"/>
                <w:tab w:val="left" w:pos="315"/>
              </w:tabs>
              <w:spacing w:line="520" w:lineRule="exact"/>
              <w:rPr>
                <w:sz w:val="24"/>
                <w:szCs w:val="24"/>
              </w:rPr>
            </w:pPr>
            <w:r>
              <w:rPr>
                <w:sz w:val="24"/>
                <w:szCs w:val="24"/>
              </w:rPr>
              <w:t>需方（公章）：</w:t>
            </w:r>
          </w:p>
        </w:tc>
      </w:tr>
      <w:tr w:rsidR="008F1F52">
        <w:tc>
          <w:tcPr>
            <w:tcW w:w="4261" w:type="dxa"/>
          </w:tcPr>
          <w:p w:rsidR="008F1F52" w:rsidRDefault="00B7040F">
            <w:pPr>
              <w:tabs>
                <w:tab w:val="left" w:pos="0"/>
                <w:tab w:val="left" w:pos="315"/>
              </w:tabs>
              <w:spacing w:line="520" w:lineRule="exact"/>
              <w:rPr>
                <w:sz w:val="24"/>
                <w:szCs w:val="24"/>
              </w:rPr>
            </w:pPr>
            <w:r>
              <w:rPr>
                <w:sz w:val="24"/>
                <w:szCs w:val="24"/>
              </w:rPr>
              <w:t>地址：</w:t>
            </w:r>
          </w:p>
        </w:tc>
        <w:tc>
          <w:tcPr>
            <w:tcW w:w="4261" w:type="dxa"/>
          </w:tcPr>
          <w:p w:rsidR="008F1F52" w:rsidRDefault="00B7040F">
            <w:pPr>
              <w:tabs>
                <w:tab w:val="left" w:pos="0"/>
                <w:tab w:val="left" w:pos="315"/>
              </w:tabs>
              <w:spacing w:line="520" w:lineRule="exact"/>
              <w:rPr>
                <w:sz w:val="24"/>
                <w:szCs w:val="24"/>
              </w:rPr>
            </w:pPr>
            <w:r>
              <w:rPr>
                <w:sz w:val="24"/>
                <w:szCs w:val="24"/>
              </w:rPr>
              <w:t>地址：</w:t>
            </w:r>
          </w:p>
        </w:tc>
      </w:tr>
      <w:tr w:rsidR="008F1F52">
        <w:tc>
          <w:tcPr>
            <w:tcW w:w="4261" w:type="dxa"/>
          </w:tcPr>
          <w:p w:rsidR="008F1F52" w:rsidRDefault="00B7040F">
            <w:pPr>
              <w:tabs>
                <w:tab w:val="left" w:pos="360"/>
              </w:tabs>
              <w:spacing w:line="520" w:lineRule="exact"/>
              <w:rPr>
                <w:sz w:val="24"/>
                <w:szCs w:val="24"/>
              </w:rPr>
            </w:pPr>
            <w:r>
              <w:rPr>
                <w:sz w:val="24"/>
                <w:szCs w:val="24"/>
              </w:rPr>
              <w:t>法定代表人：</w:t>
            </w:r>
          </w:p>
        </w:tc>
        <w:tc>
          <w:tcPr>
            <w:tcW w:w="4261" w:type="dxa"/>
          </w:tcPr>
          <w:p w:rsidR="008F1F52" w:rsidRDefault="00B7040F">
            <w:pPr>
              <w:tabs>
                <w:tab w:val="left" w:pos="360"/>
              </w:tabs>
              <w:spacing w:line="520" w:lineRule="exact"/>
              <w:rPr>
                <w:sz w:val="24"/>
                <w:szCs w:val="24"/>
              </w:rPr>
            </w:pPr>
            <w:r>
              <w:rPr>
                <w:sz w:val="24"/>
                <w:szCs w:val="24"/>
              </w:rPr>
              <w:t>法定代表人：</w:t>
            </w:r>
          </w:p>
        </w:tc>
      </w:tr>
      <w:tr w:rsidR="008F1F52">
        <w:tc>
          <w:tcPr>
            <w:tcW w:w="4261" w:type="dxa"/>
          </w:tcPr>
          <w:p w:rsidR="008F1F52" w:rsidRDefault="00B7040F">
            <w:pPr>
              <w:tabs>
                <w:tab w:val="left" w:pos="360"/>
              </w:tabs>
              <w:spacing w:line="520" w:lineRule="exact"/>
              <w:rPr>
                <w:sz w:val="24"/>
                <w:szCs w:val="24"/>
              </w:rPr>
            </w:pPr>
            <w:r>
              <w:rPr>
                <w:sz w:val="24"/>
                <w:szCs w:val="24"/>
              </w:rPr>
              <w:t>委托代理人：</w:t>
            </w:r>
          </w:p>
        </w:tc>
        <w:tc>
          <w:tcPr>
            <w:tcW w:w="4261" w:type="dxa"/>
          </w:tcPr>
          <w:p w:rsidR="008F1F52" w:rsidRDefault="00B7040F">
            <w:pPr>
              <w:tabs>
                <w:tab w:val="left" w:pos="360"/>
              </w:tabs>
              <w:spacing w:line="520" w:lineRule="exact"/>
              <w:rPr>
                <w:sz w:val="24"/>
                <w:szCs w:val="24"/>
              </w:rPr>
            </w:pPr>
            <w:r>
              <w:rPr>
                <w:sz w:val="24"/>
                <w:szCs w:val="24"/>
              </w:rPr>
              <w:t>委托代理人：</w:t>
            </w:r>
          </w:p>
        </w:tc>
      </w:tr>
      <w:tr w:rsidR="008F1F52">
        <w:tc>
          <w:tcPr>
            <w:tcW w:w="4261" w:type="dxa"/>
          </w:tcPr>
          <w:p w:rsidR="008F1F52" w:rsidRDefault="00B7040F">
            <w:pPr>
              <w:tabs>
                <w:tab w:val="left" w:pos="360"/>
              </w:tabs>
              <w:spacing w:line="520" w:lineRule="exact"/>
              <w:rPr>
                <w:sz w:val="24"/>
                <w:szCs w:val="24"/>
              </w:rPr>
            </w:pPr>
            <w:r>
              <w:rPr>
                <w:sz w:val="24"/>
                <w:szCs w:val="24"/>
              </w:rPr>
              <w:t>电话：</w:t>
            </w:r>
          </w:p>
        </w:tc>
        <w:tc>
          <w:tcPr>
            <w:tcW w:w="4261" w:type="dxa"/>
          </w:tcPr>
          <w:p w:rsidR="008F1F52" w:rsidRDefault="00B7040F">
            <w:pPr>
              <w:tabs>
                <w:tab w:val="left" w:pos="360"/>
              </w:tabs>
              <w:spacing w:line="520" w:lineRule="exact"/>
              <w:rPr>
                <w:sz w:val="24"/>
                <w:szCs w:val="24"/>
              </w:rPr>
            </w:pPr>
            <w:r>
              <w:rPr>
                <w:sz w:val="24"/>
                <w:szCs w:val="24"/>
              </w:rPr>
              <w:t>电话：</w:t>
            </w:r>
          </w:p>
        </w:tc>
      </w:tr>
    </w:tbl>
    <w:p w:rsidR="008F1F52" w:rsidRDefault="008F1F52">
      <w:pPr>
        <w:rPr>
          <w:sz w:val="24"/>
          <w:szCs w:val="24"/>
        </w:rPr>
      </w:pPr>
    </w:p>
    <w:p w:rsidR="008F1F52" w:rsidRDefault="00B7040F">
      <w:pPr>
        <w:rPr>
          <w:szCs w:val="24"/>
        </w:rPr>
      </w:pPr>
      <w:r>
        <w:rPr>
          <w:sz w:val="24"/>
          <w:szCs w:val="24"/>
        </w:rPr>
        <w:t>时间：</w:t>
      </w:r>
      <w:r>
        <w:rPr>
          <w:sz w:val="24"/>
          <w:szCs w:val="24"/>
        </w:rPr>
        <w:t>20</w:t>
      </w:r>
      <w:r>
        <w:rPr>
          <w:sz w:val="24"/>
          <w:szCs w:val="24"/>
        </w:rPr>
        <w:t>年月日</w:t>
      </w:r>
    </w:p>
    <w:p w:rsidR="008F1F52" w:rsidRDefault="00B7040F">
      <w:pPr>
        <w:jc w:val="center"/>
        <w:rPr>
          <w:b/>
          <w:sz w:val="30"/>
          <w:szCs w:val="30"/>
        </w:rPr>
      </w:pPr>
      <w:r>
        <w:rPr>
          <w:b/>
          <w:sz w:val="30"/>
          <w:szCs w:val="30"/>
        </w:rPr>
        <w:br w:type="page"/>
      </w:r>
      <w:r>
        <w:rPr>
          <w:b/>
          <w:sz w:val="30"/>
          <w:szCs w:val="30"/>
        </w:rPr>
        <w:lastRenderedPageBreak/>
        <w:t>合同特殊条款</w:t>
      </w:r>
    </w:p>
    <w:p w:rsidR="008F1F52" w:rsidRDefault="008F1F52">
      <w:pPr>
        <w:tabs>
          <w:tab w:val="left" w:pos="360"/>
        </w:tabs>
        <w:spacing w:line="520" w:lineRule="exact"/>
        <w:ind w:firstLineChars="171" w:firstLine="410"/>
        <w:rPr>
          <w:color w:val="000000"/>
          <w:sz w:val="24"/>
          <w:szCs w:val="24"/>
        </w:rPr>
      </w:pPr>
    </w:p>
    <w:p w:rsidR="008F1F52" w:rsidRDefault="00B7040F">
      <w:pPr>
        <w:tabs>
          <w:tab w:val="left" w:pos="360"/>
        </w:tabs>
        <w:spacing w:line="520" w:lineRule="exact"/>
        <w:ind w:firstLineChars="171" w:firstLine="410"/>
        <w:rPr>
          <w:color w:val="000000"/>
          <w:sz w:val="24"/>
          <w:szCs w:val="24"/>
        </w:rPr>
      </w:pPr>
      <w:r>
        <w:rPr>
          <w:color w:val="000000"/>
          <w:sz w:val="24"/>
          <w:szCs w:val="24"/>
        </w:rPr>
        <w:t>合同特殊条款是合同一般条款的补充和修改。如果两者之间有抵触，应以特殊条款为准。</w:t>
      </w:r>
    </w:p>
    <w:p w:rsidR="008F1F52" w:rsidRDefault="00B7040F">
      <w:pPr>
        <w:tabs>
          <w:tab w:val="left" w:pos="360"/>
        </w:tabs>
        <w:spacing w:line="520" w:lineRule="exact"/>
        <w:ind w:firstLineChars="171" w:firstLine="410"/>
        <w:rPr>
          <w:color w:val="000000"/>
          <w:sz w:val="24"/>
          <w:szCs w:val="24"/>
        </w:rPr>
      </w:pPr>
      <w:r>
        <w:rPr>
          <w:color w:val="000000"/>
          <w:sz w:val="24"/>
          <w:szCs w:val="24"/>
        </w:rPr>
        <w:t>合同特殊条款由</w:t>
      </w:r>
      <w:r>
        <w:rPr>
          <w:rFonts w:hint="eastAsia"/>
          <w:color w:val="000000"/>
          <w:sz w:val="24"/>
          <w:szCs w:val="24"/>
        </w:rPr>
        <w:t>供方</w:t>
      </w:r>
      <w:r>
        <w:rPr>
          <w:color w:val="000000"/>
          <w:sz w:val="24"/>
          <w:szCs w:val="24"/>
        </w:rPr>
        <w:t>和需方根据项目的具体情况协商拟订。</w:t>
      </w:r>
    </w:p>
    <w:p w:rsidR="008F1F52" w:rsidRDefault="008F1F52">
      <w:pPr>
        <w:tabs>
          <w:tab w:val="left" w:pos="360"/>
        </w:tabs>
        <w:spacing w:line="520" w:lineRule="exact"/>
        <w:ind w:firstLineChars="171" w:firstLine="410"/>
        <w:rPr>
          <w:sz w:val="24"/>
          <w:szCs w:val="24"/>
        </w:rPr>
      </w:pPr>
    </w:p>
    <w:p w:rsidR="008F1F52" w:rsidRDefault="008F1F52">
      <w:pPr>
        <w:tabs>
          <w:tab w:val="left" w:pos="360"/>
        </w:tabs>
        <w:spacing w:line="520" w:lineRule="exact"/>
        <w:ind w:firstLineChars="171" w:firstLine="410"/>
        <w:rPr>
          <w:sz w:val="24"/>
          <w:szCs w:val="24"/>
        </w:rPr>
        <w:sectPr w:rsidR="008F1F52">
          <w:headerReference w:type="default" r:id="rId15"/>
          <w:pgSz w:w="11906" w:h="16838"/>
          <w:pgMar w:top="1440" w:right="1797" w:bottom="1440" w:left="1797" w:header="851" w:footer="992" w:gutter="0"/>
          <w:cols w:space="720"/>
          <w:docGrid w:type="lines" w:linePitch="312"/>
        </w:sectPr>
      </w:pPr>
    </w:p>
    <w:p w:rsidR="008F1F52" w:rsidRDefault="00B7040F">
      <w:pPr>
        <w:pStyle w:val="3"/>
        <w:jc w:val="center"/>
      </w:pPr>
      <w:bookmarkStart w:id="5" w:name="_Toc411426753"/>
      <w:r>
        <w:lastRenderedPageBreak/>
        <w:t>第五部分响应文件格式</w:t>
      </w:r>
      <w:bookmarkEnd w:id="5"/>
    </w:p>
    <w:p w:rsidR="008F1F52" w:rsidRDefault="008F1F52">
      <w:pPr>
        <w:autoSpaceDE w:val="0"/>
        <w:autoSpaceDN w:val="0"/>
        <w:adjustRightInd w:val="0"/>
        <w:spacing w:line="520" w:lineRule="exact"/>
        <w:rPr>
          <w:b/>
          <w:kern w:val="0"/>
          <w:sz w:val="24"/>
        </w:rPr>
      </w:pPr>
    </w:p>
    <w:p w:rsidR="008F1F52" w:rsidRDefault="008F1F52">
      <w:pPr>
        <w:autoSpaceDE w:val="0"/>
        <w:autoSpaceDN w:val="0"/>
        <w:adjustRightInd w:val="0"/>
        <w:spacing w:line="520" w:lineRule="exact"/>
        <w:rPr>
          <w:b/>
          <w:kern w:val="0"/>
          <w:sz w:val="24"/>
        </w:rPr>
      </w:pPr>
    </w:p>
    <w:p w:rsidR="008F1F52" w:rsidRDefault="00B7040F">
      <w:pPr>
        <w:autoSpaceDE w:val="0"/>
        <w:autoSpaceDN w:val="0"/>
        <w:adjustRightInd w:val="0"/>
        <w:jc w:val="center"/>
        <w:rPr>
          <w:rFonts w:eastAsia="华文行楷"/>
          <w:kern w:val="0"/>
          <w:sz w:val="144"/>
          <w:szCs w:val="144"/>
        </w:rPr>
      </w:pPr>
      <w:r>
        <w:rPr>
          <w:rFonts w:eastAsia="方正行楷简体"/>
          <w:sz w:val="160"/>
          <w:szCs w:val="84"/>
        </w:rPr>
        <w:t>响应文件</w:t>
      </w:r>
    </w:p>
    <w:p w:rsidR="008F1F52" w:rsidRDefault="00B7040F">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eastAsia="楷体_GB2312" w:hint="eastAsia"/>
          <w:b/>
          <w:color w:val="FF0000"/>
          <w:kern w:val="0"/>
          <w:sz w:val="36"/>
          <w:szCs w:val="36"/>
        </w:rPr>
        <w:t>加盖电子签章</w:t>
      </w:r>
      <w:r>
        <w:rPr>
          <w:rFonts w:eastAsia="楷体_GB2312"/>
          <w:b/>
          <w:color w:val="FF0000"/>
          <w:kern w:val="0"/>
          <w:sz w:val="36"/>
          <w:szCs w:val="36"/>
        </w:rPr>
        <w:t>）</w:t>
      </w:r>
    </w:p>
    <w:p w:rsidR="008F1F52" w:rsidRDefault="008F1F52">
      <w:pPr>
        <w:autoSpaceDE w:val="0"/>
        <w:autoSpaceDN w:val="0"/>
        <w:adjustRightInd w:val="0"/>
        <w:spacing w:line="520" w:lineRule="exact"/>
        <w:rPr>
          <w:b/>
          <w:kern w:val="0"/>
          <w:sz w:val="24"/>
        </w:rPr>
      </w:pPr>
    </w:p>
    <w:p w:rsidR="008F1F52" w:rsidRDefault="00B7040F">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rsidR="008F1F52" w:rsidRDefault="008F1F52">
      <w:pPr>
        <w:autoSpaceDE w:val="0"/>
        <w:autoSpaceDN w:val="0"/>
        <w:adjustRightInd w:val="0"/>
        <w:spacing w:line="520" w:lineRule="exact"/>
        <w:rPr>
          <w:b/>
          <w:kern w:val="0"/>
          <w:sz w:val="24"/>
        </w:rPr>
      </w:pP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项目编号：</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项目名称：</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hint="eastAsia"/>
          <w:b/>
          <w:sz w:val="34"/>
          <w:szCs w:val="34"/>
        </w:rPr>
        <w:t>所投包号：</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供应商名称：</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hint="eastAsia"/>
          <w:b/>
          <w:sz w:val="34"/>
          <w:szCs w:val="34"/>
        </w:rPr>
        <w:t>法定代表人姓名：</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hint="eastAsia"/>
          <w:b/>
          <w:sz w:val="34"/>
          <w:szCs w:val="34"/>
        </w:rPr>
        <w:t>投标代表人姓名：</w:t>
      </w:r>
    </w:p>
    <w:p w:rsidR="008F1F52" w:rsidRDefault="008F1F52" w:rsidP="00694F59">
      <w:pPr>
        <w:spacing w:beforeLines="30" w:afterLines="70" w:line="540" w:lineRule="exact"/>
        <w:ind w:leftChars="300" w:left="630"/>
        <w:rPr>
          <w:rFonts w:eastAsia="方正楷体简体"/>
          <w:b/>
          <w:sz w:val="34"/>
          <w:szCs w:val="34"/>
        </w:rPr>
      </w:pPr>
    </w:p>
    <w:p w:rsidR="008F1F52" w:rsidRDefault="008F1F52" w:rsidP="00694F59">
      <w:pPr>
        <w:spacing w:beforeLines="30" w:afterLines="70" w:line="540" w:lineRule="exact"/>
        <w:ind w:leftChars="300" w:left="630"/>
        <w:rPr>
          <w:rFonts w:eastAsia="方正楷体简体"/>
          <w:b/>
          <w:sz w:val="34"/>
          <w:szCs w:val="34"/>
        </w:rPr>
      </w:pP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递交日期：</w:t>
      </w:r>
    </w:p>
    <w:p w:rsidR="008F1F52" w:rsidRDefault="00B7040F">
      <w:pPr>
        <w:autoSpaceDN w:val="0"/>
        <w:spacing w:line="360" w:lineRule="auto"/>
        <w:jc w:val="center"/>
        <w:rPr>
          <w:b/>
          <w:bCs/>
          <w:sz w:val="24"/>
        </w:rPr>
      </w:pPr>
      <w:r>
        <w:rPr>
          <w:b/>
          <w:sz w:val="24"/>
        </w:rPr>
        <w:br w:type="page"/>
      </w:r>
      <w:r>
        <w:rPr>
          <w:rFonts w:hint="eastAsia"/>
          <w:b/>
          <w:sz w:val="24"/>
        </w:rPr>
        <w:lastRenderedPageBreak/>
        <w:t>第一阶段</w:t>
      </w:r>
      <w:r>
        <w:rPr>
          <w:rFonts w:hint="eastAsia"/>
          <w:b/>
          <w:bCs/>
          <w:sz w:val="24"/>
        </w:rPr>
        <w:t>响应文件总目录</w:t>
      </w:r>
    </w:p>
    <w:p w:rsidR="008F1F52" w:rsidRDefault="008F1F52">
      <w:pPr>
        <w:autoSpaceDN w:val="0"/>
        <w:spacing w:line="360" w:lineRule="auto"/>
        <w:jc w:val="center"/>
        <w:rPr>
          <w:b/>
          <w:bCs/>
          <w:sz w:val="24"/>
        </w:rPr>
      </w:pPr>
    </w:p>
    <w:p w:rsidR="008F1F52" w:rsidRDefault="00B7040F">
      <w:pPr>
        <w:autoSpaceDN w:val="0"/>
        <w:spacing w:line="360" w:lineRule="auto"/>
        <w:jc w:val="center"/>
        <w:rPr>
          <w:b/>
          <w:bCs/>
          <w:sz w:val="24"/>
        </w:rPr>
      </w:pPr>
      <w:r>
        <w:rPr>
          <w:rFonts w:hint="eastAsia"/>
          <w:b/>
          <w:bCs/>
          <w:sz w:val="24"/>
        </w:rPr>
        <w:t>（投标人自行编制）</w:t>
      </w:r>
    </w:p>
    <w:p w:rsidR="008F1F52" w:rsidRDefault="00B7040F">
      <w:pPr>
        <w:widowControl/>
        <w:spacing w:line="360" w:lineRule="auto"/>
        <w:jc w:val="center"/>
        <w:rPr>
          <w:b/>
          <w:sz w:val="24"/>
        </w:rPr>
      </w:pPr>
      <w:r>
        <w:rPr>
          <w:b/>
          <w:sz w:val="24"/>
        </w:rPr>
        <w:br w:type="page"/>
      </w:r>
      <w:r>
        <w:rPr>
          <w:rFonts w:hint="eastAsia"/>
          <w:b/>
          <w:sz w:val="24"/>
        </w:rPr>
        <w:lastRenderedPageBreak/>
        <w:t>评分因素及评标标准页码检索</w:t>
      </w:r>
    </w:p>
    <w:p w:rsidR="008F1F52" w:rsidRDefault="008F1F52">
      <w:pPr>
        <w:widowControl/>
        <w:spacing w:line="360" w:lineRule="auto"/>
        <w:jc w:val="center"/>
        <w:rPr>
          <w:b/>
          <w:sz w:val="24"/>
        </w:rPr>
      </w:pPr>
    </w:p>
    <w:p w:rsidR="008F1F52" w:rsidRDefault="00B7040F">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rsidR="008F1F52" w:rsidRDefault="00B7040F">
      <w:pPr>
        <w:spacing w:line="460" w:lineRule="exact"/>
        <w:rPr>
          <w:b/>
          <w:sz w:val="24"/>
        </w:rPr>
      </w:pPr>
      <w:r>
        <w:rPr>
          <w:b/>
          <w:sz w:val="24"/>
        </w:rPr>
        <w:br w:type="page"/>
      </w:r>
      <w:r>
        <w:rPr>
          <w:b/>
          <w:sz w:val="24"/>
        </w:rPr>
        <w:lastRenderedPageBreak/>
        <w:t>附件</w:t>
      </w:r>
      <w:r>
        <w:rPr>
          <w:b/>
          <w:sz w:val="24"/>
        </w:rPr>
        <w:t>1</w:t>
      </w:r>
    </w:p>
    <w:p w:rsidR="008F1F52" w:rsidRDefault="00B7040F">
      <w:pPr>
        <w:tabs>
          <w:tab w:val="left" w:pos="360"/>
        </w:tabs>
        <w:spacing w:line="560" w:lineRule="exact"/>
        <w:jc w:val="center"/>
        <w:rPr>
          <w:b/>
          <w:sz w:val="24"/>
        </w:rPr>
      </w:pPr>
      <w:r>
        <w:rPr>
          <w:b/>
          <w:sz w:val="24"/>
        </w:rPr>
        <w:t>响应书</w:t>
      </w:r>
    </w:p>
    <w:p w:rsidR="008F1F52" w:rsidRDefault="00B7040F">
      <w:pPr>
        <w:autoSpaceDE w:val="0"/>
        <w:autoSpaceDN w:val="0"/>
        <w:adjustRightInd w:val="0"/>
        <w:spacing w:line="520" w:lineRule="exact"/>
        <w:jc w:val="left"/>
        <w:rPr>
          <w:kern w:val="0"/>
          <w:sz w:val="24"/>
        </w:rPr>
      </w:pPr>
      <w:r>
        <w:rPr>
          <w:kern w:val="0"/>
          <w:sz w:val="24"/>
        </w:rPr>
        <w:t>致：天津市滨海新区政府采购中心</w:t>
      </w:r>
    </w:p>
    <w:p w:rsidR="008F1F52" w:rsidRDefault="00B7040F">
      <w:pPr>
        <w:autoSpaceDE w:val="0"/>
        <w:autoSpaceDN w:val="0"/>
        <w:adjustRightInd w:val="0"/>
        <w:spacing w:line="360" w:lineRule="auto"/>
        <w:ind w:firstLine="480"/>
        <w:jc w:val="left"/>
        <w:rPr>
          <w:kern w:val="0"/>
          <w:sz w:val="24"/>
        </w:rPr>
      </w:pPr>
      <w:r>
        <w:rPr>
          <w:kern w:val="0"/>
          <w:sz w:val="24"/>
        </w:rPr>
        <w:t>根据贵方为</w:t>
      </w:r>
      <w:r>
        <w:rPr>
          <w:rFonts w:hint="eastAsia"/>
          <w:kern w:val="0"/>
          <w:sz w:val="24"/>
        </w:rPr>
        <w:t>（项目名称）</w:t>
      </w:r>
      <w:r>
        <w:rPr>
          <w:kern w:val="0"/>
          <w:sz w:val="24"/>
        </w:rPr>
        <w:t>的磋商邀请（项目编号：</w:t>
      </w:r>
      <w:r>
        <w:rPr>
          <w:kern w:val="0"/>
          <w:sz w:val="24"/>
          <w:u w:val="single"/>
        </w:rPr>
        <w:t xml:space="preserve">TGPC-2021-      </w:t>
      </w:r>
      <w:r>
        <w:rPr>
          <w:kern w:val="0"/>
          <w:sz w:val="24"/>
        </w:rPr>
        <w:t>），签字代表（姓名职务）经正式授权并代表</w:t>
      </w:r>
      <w:r>
        <w:rPr>
          <w:rFonts w:hint="eastAsia"/>
          <w:kern w:val="0"/>
          <w:sz w:val="24"/>
        </w:rPr>
        <w:t>我公司</w:t>
      </w:r>
      <w:r>
        <w:rPr>
          <w:kern w:val="0"/>
          <w:sz w:val="24"/>
        </w:rPr>
        <w:t>（供应商名称、地址）</w:t>
      </w:r>
      <w:r>
        <w:rPr>
          <w:sz w:val="24"/>
        </w:rPr>
        <w:t>提交</w:t>
      </w:r>
      <w:r>
        <w:rPr>
          <w:rFonts w:hint="eastAsia"/>
          <w:sz w:val="24"/>
        </w:rPr>
        <w:t>网上应答及上传加盖电子签章的响应文件</w:t>
      </w:r>
      <w:r>
        <w:rPr>
          <w:sz w:val="24"/>
        </w:rPr>
        <w:t>。</w:t>
      </w:r>
    </w:p>
    <w:p w:rsidR="008F1F52" w:rsidRDefault="00B7040F">
      <w:pPr>
        <w:autoSpaceDE w:val="0"/>
        <w:autoSpaceDN w:val="0"/>
        <w:adjustRightInd w:val="0"/>
        <w:spacing w:line="360" w:lineRule="auto"/>
        <w:jc w:val="left"/>
        <w:rPr>
          <w:kern w:val="0"/>
          <w:sz w:val="24"/>
        </w:rPr>
      </w:pPr>
      <w:r>
        <w:rPr>
          <w:kern w:val="0"/>
          <w:sz w:val="24"/>
        </w:rPr>
        <w:t>据此函，签字代表宣布同意如下：</w:t>
      </w:r>
    </w:p>
    <w:p w:rsidR="008F1F52" w:rsidRDefault="00B7040F">
      <w:pPr>
        <w:numPr>
          <w:ilvl w:val="0"/>
          <w:numId w:val="1"/>
        </w:numPr>
        <w:spacing w:line="360" w:lineRule="auto"/>
        <w:ind w:left="0" w:firstLineChars="200" w:firstLine="480"/>
        <w:jc w:val="left"/>
        <w:rPr>
          <w:sz w:val="24"/>
        </w:rPr>
      </w:pPr>
      <w:r>
        <w:rPr>
          <w:sz w:val="24"/>
        </w:rPr>
        <w:t>我公司将按磋商文件的规定履行合同责任和义务。</w:t>
      </w:r>
    </w:p>
    <w:p w:rsidR="008F1F52" w:rsidRDefault="00B7040F">
      <w:pPr>
        <w:numPr>
          <w:ilvl w:val="0"/>
          <w:numId w:val="1"/>
        </w:numPr>
        <w:spacing w:line="360" w:lineRule="auto"/>
        <w:ind w:left="0" w:firstLineChars="200" w:firstLine="480"/>
        <w:jc w:val="left"/>
        <w:rPr>
          <w:sz w:val="24"/>
        </w:rPr>
      </w:pPr>
      <w:r>
        <w:rPr>
          <w:sz w:val="24"/>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rsidR="008F1F52" w:rsidRDefault="00B7040F">
      <w:pPr>
        <w:numPr>
          <w:ilvl w:val="0"/>
          <w:numId w:val="1"/>
        </w:numPr>
        <w:spacing w:line="360" w:lineRule="auto"/>
        <w:ind w:left="0" w:firstLineChars="200" w:firstLine="480"/>
        <w:jc w:val="left"/>
        <w:rPr>
          <w:sz w:val="24"/>
        </w:rPr>
      </w:pPr>
      <w:r>
        <w:rPr>
          <w:sz w:val="24"/>
        </w:rPr>
        <w:t>我公司的磋商有效期为开标之日起</w:t>
      </w:r>
      <w:r>
        <w:rPr>
          <w:sz w:val="24"/>
        </w:rPr>
        <w:t>60</w:t>
      </w:r>
      <w:r>
        <w:rPr>
          <w:sz w:val="24"/>
        </w:rPr>
        <w:t>天。</w:t>
      </w:r>
    </w:p>
    <w:p w:rsidR="008F1F52" w:rsidRDefault="00B7040F">
      <w:pPr>
        <w:numPr>
          <w:ilvl w:val="0"/>
          <w:numId w:val="1"/>
        </w:numPr>
        <w:spacing w:line="360" w:lineRule="auto"/>
        <w:ind w:left="0" w:firstLineChars="200" w:firstLine="480"/>
        <w:jc w:val="left"/>
        <w:rPr>
          <w:sz w:val="24"/>
        </w:rPr>
      </w:pPr>
      <w:r>
        <w:rPr>
          <w:sz w:val="24"/>
        </w:rPr>
        <w:t>我公司同意按照采购方要求提供的与投标有关的一切数据或资料，并声明响应文件及所提供的一切资料均真实有效。由于我公司提供资料不实而造成的责任和后果由我公司自行承担。</w:t>
      </w:r>
    </w:p>
    <w:p w:rsidR="008F1F52" w:rsidRDefault="00B7040F">
      <w:pPr>
        <w:numPr>
          <w:ilvl w:val="0"/>
          <w:numId w:val="1"/>
        </w:numPr>
        <w:spacing w:line="360" w:lineRule="auto"/>
        <w:ind w:left="0" w:firstLineChars="200" w:firstLine="480"/>
        <w:jc w:val="left"/>
        <w:rPr>
          <w:sz w:val="24"/>
        </w:rPr>
      </w:pPr>
      <w:r>
        <w:rPr>
          <w:sz w:val="24"/>
        </w:rPr>
        <w:t>我公司保证所投产品来</w:t>
      </w:r>
      <w:r>
        <w:rPr>
          <w:sz w:val="24"/>
        </w:rPr>
        <w:t>自合法的供货渠道，若成交，则有义务向采购人提供其需要的有效书面证明材料。如果提供非法渠道的商品，视为欺诈，并承担相关责任。</w:t>
      </w:r>
    </w:p>
    <w:p w:rsidR="008F1F52" w:rsidRDefault="00B7040F">
      <w:pPr>
        <w:numPr>
          <w:ilvl w:val="0"/>
          <w:numId w:val="1"/>
        </w:numPr>
        <w:spacing w:line="360" w:lineRule="auto"/>
        <w:ind w:left="0" w:firstLineChars="200" w:firstLine="480"/>
        <w:jc w:val="left"/>
        <w:rPr>
          <w:sz w:val="24"/>
        </w:rPr>
      </w:pPr>
      <w:r>
        <w:rPr>
          <w:sz w:val="24"/>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rsidR="008F1F52" w:rsidRDefault="00B7040F">
      <w:pPr>
        <w:numPr>
          <w:ilvl w:val="0"/>
          <w:numId w:val="1"/>
        </w:numPr>
        <w:spacing w:line="360" w:lineRule="auto"/>
        <w:ind w:left="0" w:firstLineChars="200" w:firstLine="480"/>
        <w:jc w:val="left"/>
        <w:rPr>
          <w:sz w:val="24"/>
        </w:rPr>
      </w:pPr>
      <w:r>
        <w:rPr>
          <w:sz w:val="24"/>
        </w:rPr>
        <w:t>我公司承诺完全符合《政府采购法》、《政府采购法实施条例》等法律法规规定，并随时接受采购人、采购代理机构的检查验证。在整</w:t>
      </w:r>
      <w:r>
        <w:rPr>
          <w:sz w:val="24"/>
        </w:rPr>
        <w:t>个招标过程中，我公司若有违规行为，我公司完全接受贵中心依照相关法律法规和磋商文件的规定给予处罚。</w:t>
      </w:r>
    </w:p>
    <w:p w:rsidR="008F1F52" w:rsidRDefault="00B7040F">
      <w:pPr>
        <w:numPr>
          <w:ilvl w:val="0"/>
          <w:numId w:val="1"/>
        </w:numPr>
        <w:spacing w:line="360" w:lineRule="auto"/>
        <w:ind w:left="0" w:firstLineChars="200" w:firstLine="480"/>
        <w:jc w:val="left"/>
        <w:rPr>
          <w:sz w:val="24"/>
        </w:rPr>
      </w:pP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lastRenderedPageBreak/>
        <w:t>（</w:t>
      </w:r>
      <w:r>
        <w:rPr>
          <w:rFonts w:hint="eastAsia"/>
          <w:sz w:val="24"/>
        </w:rPr>
        <w:t>www.ccgp.gov.cn</w:t>
      </w:r>
      <w:r>
        <w:rPr>
          <w:rFonts w:hint="eastAsia"/>
          <w:sz w:val="24"/>
        </w:rPr>
        <w:t>）政府采购严重违法失信行为记录名单，符合《中华人民共和国政府采购法》第二十二条规定的各项条件，</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8F1F52" w:rsidRDefault="00B7040F">
      <w:pPr>
        <w:numPr>
          <w:ilvl w:val="0"/>
          <w:numId w:val="1"/>
        </w:numPr>
        <w:spacing w:line="360" w:lineRule="auto"/>
        <w:ind w:left="0" w:firstLineChars="200" w:firstLine="480"/>
        <w:jc w:val="left"/>
        <w:rPr>
          <w:sz w:val="24"/>
        </w:rPr>
      </w:pPr>
      <w:r>
        <w:rPr>
          <w:sz w:val="24"/>
        </w:rPr>
        <w:t>我公司若成交，本承诺将成为合同不可分割的一部分，与合同具有同等的法律效力。</w:t>
      </w:r>
    </w:p>
    <w:p w:rsidR="008F1F52" w:rsidRDefault="00B7040F">
      <w:pPr>
        <w:numPr>
          <w:ilvl w:val="0"/>
          <w:numId w:val="1"/>
        </w:numPr>
        <w:spacing w:line="360" w:lineRule="auto"/>
        <w:ind w:left="0" w:firstLineChars="200" w:firstLine="480"/>
        <w:jc w:val="left"/>
        <w:rPr>
          <w:sz w:val="24"/>
        </w:rPr>
      </w:pPr>
      <w:r>
        <w:rPr>
          <w:sz w:val="24"/>
        </w:rPr>
        <w:t>如违反上述承诺，我公司投标无效且接受相关部门依法作出的处罚，并承担通过</w:t>
      </w:r>
      <w:r>
        <w:rPr>
          <w:sz w:val="24"/>
        </w:rPr>
        <w:t>“</w:t>
      </w:r>
      <w:r>
        <w:rPr>
          <w:sz w:val="24"/>
        </w:rPr>
        <w:t>天津市政府采购网</w:t>
      </w:r>
      <w:r>
        <w:rPr>
          <w:sz w:val="24"/>
        </w:rPr>
        <w:t>”</w:t>
      </w:r>
      <w:r>
        <w:rPr>
          <w:sz w:val="24"/>
        </w:rPr>
        <w:t>等相关媒体予以公布的任何风险和责任。</w:t>
      </w:r>
    </w:p>
    <w:p w:rsidR="008F1F52" w:rsidRDefault="00B7040F">
      <w:pPr>
        <w:numPr>
          <w:ilvl w:val="0"/>
          <w:numId w:val="1"/>
        </w:numPr>
        <w:spacing w:line="360" w:lineRule="auto"/>
        <w:ind w:left="0" w:firstLineChars="200" w:firstLine="480"/>
        <w:jc w:val="left"/>
        <w:rPr>
          <w:sz w:val="24"/>
        </w:rPr>
      </w:pPr>
      <w:r>
        <w:rPr>
          <w:sz w:val="24"/>
        </w:rPr>
        <w:t>与本投标有关的一切正式往来通讯请寄：</w:t>
      </w:r>
    </w:p>
    <w:p w:rsidR="008F1F52" w:rsidRDefault="008F1F52">
      <w:pPr>
        <w:spacing w:line="360" w:lineRule="auto"/>
        <w:ind w:firstLineChars="200" w:firstLine="480"/>
        <w:rPr>
          <w:sz w:val="24"/>
        </w:rPr>
      </w:pPr>
    </w:p>
    <w:p w:rsidR="008F1F52" w:rsidRDefault="00B7040F">
      <w:pPr>
        <w:spacing w:line="360" w:lineRule="auto"/>
        <w:ind w:firstLineChars="200" w:firstLine="480"/>
        <w:rPr>
          <w:sz w:val="24"/>
        </w:rPr>
      </w:pPr>
      <w:r>
        <w:rPr>
          <w:sz w:val="24"/>
        </w:rPr>
        <w:t>地</w:t>
      </w:r>
      <w:r>
        <w:rPr>
          <w:sz w:val="24"/>
        </w:rPr>
        <w:t xml:space="preserve">    </w:t>
      </w:r>
      <w:r>
        <w:rPr>
          <w:sz w:val="24"/>
        </w:rPr>
        <w:t>址：</w:t>
      </w:r>
    </w:p>
    <w:p w:rsidR="008F1F52" w:rsidRDefault="00B7040F">
      <w:pPr>
        <w:spacing w:line="360" w:lineRule="auto"/>
        <w:ind w:firstLineChars="200" w:firstLine="480"/>
        <w:rPr>
          <w:sz w:val="24"/>
        </w:rPr>
      </w:pPr>
      <w:r>
        <w:rPr>
          <w:sz w:val="24"/>
        </w:rPr>
        <w:t>邮政编码：</w:t>
      </w:r>
    </w:p>
    <w:p w:rsidR="008F1F52" w:rsidRDefault="00B7040F">
      <w:pPr>
        <w:spacing w:line="360" w:lineRule="auto"/>
        <w:ind w:firstLineChars="200" w:firstLine="480"/>
        <w:rPr>
          <w:sz w:val="24"/>
        </w:rPr>
      </w:pPr>
      <w:r>
        <w:rPr>
          <w:sz w:val="24"/>
        </w:rPr>
        <w:t>电</w:t>
      </w:r>
      <w:r>
        <w:rPr>
          <w:sz w:val="24"/>
        </w:rPr>
        <w:t xml:space="preserve">    </w:t>
      </w:r>
      <w:r>
        <w:rPr>
          <w:sz w:val="24"/>
        </w:rPr>
        <w:t>话：</w:t>
      </w:r>
    </w:p>
    <w:p w:rsidR="008F1F52" w:rsidRDefault="00B7040F">
      <w:pPr>
        <w:spacing w:line="360" w:lineRule="auto"/>
        <w:ind w:firstLineChars="200" w:firstLine="480"/>
        <w:rPr>
          <w:sz w:val="24"/>
        </w:rPr>
      </w:pPr>
      <w:r>
        <w:rPr>
          <w:sz w:val="24"/>
        </w:rPr>
        <w:t>传</w:t>
      </w:r>
      <w:r>
        <w:rPr>
          <w:sz w:val="24"/>
        </w:rPr>
        <w:t xml:space="preserve">    </w:t>
      </w:r>
      <w:r>
        <w:rPr>
          <w:sz w:val="24"/>
        </w:rPr>
        <w:t>真：</w:t>
      </w:r>
    </w:p>
    <w:p w:rsidR="008F1F52" w:rsidRDefault="00B7040F">
      <w:pPr>
        <w:spacing w:line="360" w:lineRule="auto"/>
        <w:ind w:firstLineChars="1700" w:firstLine="4080"/>
        <w:rPr>
          <w:sz w:val="24"/>
        </w:rPr>
      </w:pPr>
      <w:r>
        <w:rPr>
          <w:sz w:val="24"/>
        </w:rPr>
        <w:t>投标人名称：</w:t>
      </w:r>
    </w:p>
    <w:p w:rsidR="008F1F52" w:rsidRDefault="00B7040F">
      <w:pPr>
        <w:spacing w:line="360" w:lineRule="auto"/>
        <w:ind w:firstLineChars="1700" w:firstLine="4080"/>
        <w:rPr>
          <w:sz w:val="24"/>
        </w:rPr>
      </w:pPr>
      <w:r>
        <w:rPr>
          <w:sz w:val="24"/>
        </w:rPr>
        <w:t>日期：年月日</w:t>
      </w:r>
    </w:p>
    <w:p w:rsidR="008F1F52" w:rsidRDefault="00B7040F">
      <w:pPr>
        <w:tabs>
          <w:tab w:val="left" w:pos="360"/>
        </w:tabs>
        <w:spacing w:line="560" w:lineRule="exact"/>
        <w:jc w:val="center"/>
        <w:rPr>
          <w:b/>
          <w:sz w:val="24"/>
        </w:rPr>
      </w:pPr>
      <w:r>
        <w:rPr>
          <w:b/>
          <w:sz w:val="24"/>
        </w:rPr>
        <w:br w:type="page"/>
      </w:r>
      <w:r>
        <w:rPr>
          <w:b/>
          <w:sz w:val="24"/>
        </w:rPr>
        <w:lastRenderedPageBreak/>
        <w:t>附件</w:t>
      </w:r>
      <w:r>
        <w:rPr>
          <w:b/>
          <w:sz w:val="24"/>
        </w:rPr>
        <w:t xml:space="preserve">2 </w:t>
      </w:r>
      <w:r>
        <w:rPr>
          <w:b/>
          <w:sz w:val="24"/>
        </w:rPr>
        <w:t>：</w:t>
      </w:r>
      <w:r>
        <w:rPr>
          <w:rFonts w:hint="eastAsia"/>
          <w:b/>
          <w:sz w:val="24"/>
        </w:rPr>
        <w:t>供应商资格要求证明文件</w:t>
      </w: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8F1F52">
      <w:pPr>
        <w:spacing w:line="460" w:lineRule="exact"/>
        <w:ind w:left="192"/>
        <w:rPr>
          <w:b/>
          <w:bCs/>
          <w:sz w:val="24"/>
        </w:rPr>
      </w:pPr>
    </w:p>
    <w:p w:rsidR="008F1F52" w:rsidRDefault="00B7040F">
      <w:pPr>
        <w:widowControl/>
        <w:jc w:val="left"/>
        <w:rPr>
          <w:b/>
          <w:sz w:val="24"/>
        </w:rPr>
      </w:pPr>
      <w:r>
        <w:rPr>
          <w:b/>
          <w:sz w:val="24"/>
        </w:rPr>
        <w:br w:type="page"/>
      </w:r>
    </w:p>
    <w:p w:rsidR="008F1F52" w:rsidRDefault="00B7040F">
      <w:pPr>
        <w:spacing w:line="460" w:lineRule="exact"/>
        <w:ind w:left="192"/>
        <w:rPr>
          <w:b/>
          <w:sz w:val="24"/>
        </w:rPr>
      </w:pPr>
      <w:r>
        <w:rPr>
          <w:b/>
          <w:sz w:val="24"/>
        </w:rPr>
        <w:lastRenderedPageBreak/>
        <w:t>附件</w:t>
      </w:r>
      <w:r>
        <w:rPr>
          <w:b/>
          <w:sz w:val="24"/>
        </w:rPr>
        <w:t>3</w:t>
      </w:r>
    </w:p>
    <w:p w:rsidR="008F1F52" w:rsidRDefault="00B7040F">
      <w:pPr>
        <w:autoSpaceDN w:val="0"/>
        <w:spacing w:line="360" w:lineRule="auto"/>
        <w:jc w:val="center"/>
        <w:rPr>
          <w:b/>
          <w:bCs/>
          <w:sz w:val="24"/>
        </w:rPr>
      </w:pPr>
      <w:r>
        <w:rPr>
          <w:rFonts w:hint="eastAsia"/>
          <w:b/>
          <w:bCs/>
          <w:sz w:val="24"/>
        </w:rPr>
        <w:t>磋商</w:t>
      </w:r>
      <w:r>
        <w:rPr>
          <w:b/>
          <w:bCs/>
          <w:sz w:val="24"/>
        </w:rPr>
        <w:t>代表人授权书</w:t>
      </w:r>
    </w:p>
    <w:p w:rsidR="008F1F52" w:rsidRDefault="008F1F52">
      <w:pPr>
        <w:spacing w:line="360" w:lineRule="auto"/>
        <w:rPr>
          <w:sz w:val="24"/>
          <w:szCs w:val="21"/>
        </w:rPr>
      </w:pPr>
    </w:p>
    <w:p w:rsidR="008F1F52" w:rsidRDefault="00B7040F">
      <w:pPr>
        <w:spacing w:line="360" w:lineRule="auto"/>
        <w:rPr>
          <w:sz w:val="24"/>
          <w:szCs w:val="21"/>
        </w:rPr>
      </w:pPr>
      <w:r>
        <w:rPr>
          <w:sz w:val="24"/>
          <w:szCs w:val="21"/>
        </w:rPr>
        <w:t>致：天津市滨海新区政府采购中心</w:t>
      </w:r>
    </w:p>
    <w:p w:rsidR="008F1F52" w:rsidRDefault="00B7040F">
      <w:pPr>
        <w:spacing w:line="360" w:lineRule="auto"/>
        <w:ind w:firstLineChars="200" w:firstLine="480"/>
        <w:rPr>
          <w:sz w:val="24"/>
          <w:szCs w:val="21"/>
        </w:rPr>
      </w:pPr>
      <w:r>
        <w:rPr>
          <w:rFonts w:hint="eastAsia"/>
          <w:sz w:val="24"/>
          <w:szCs w:val="21"/>
        </w:rPr>
        <w:t>我单位</w:t>
      </w:r>
      <w:r>
        <w:rPr>
          <w:sz w:val="24"/>
          <w:szCs w:val="21"/>
        </w:rPr>
        <w:t>授权委托在职职工</w:t>
      </w:r>
      <w:r>
        <w:rPr>
          <w:sz w:val="24"/>
          <w:szCs w:val="21"/>
        </w:rPr>
        <w:t>_______________</w:t>
      </w:r>
      <w:r>
        <w:rPr>
          <w:sz w:val="24"/>
          <w:szCs w:val="21"/>
        </w:rPr>
        <w:t>（姓名，职务）（身份证号码：</w:t>
      </w:r>
      <w:r>
        <w:rPr>
          <w:sz w:val="24"/>
          <w:szCs w:val="21"/>
        </w:rPr>
        <w:t>____________________</w:t>
      </w:r>
      <w:r>
        <w:rPr>
          <w:sz w:val="24"/>
          <w:szCs w:val="21"/>
        </w:rPr>
        <w:t>、联系电话：</w:t>
      </w:r>
      <w:r>
        <w:rPr>
          <w:sz w:val="24"/>
          <w:szCs w:val="21"/>
        </w:rPr>
        <w:t>_______________</w:t>
      </w:r>
      <w:r>
        <w:rPr>
          <w:sz w:val="24"/>
          <w:szCs w:val="21"/>
        </w:rPr>
        <w:t>）作为</w:t>
      </w:r>
      <w:r>
        <w:rPr>
          <w:rFonts w:hint="eastAsia"/>
          <w:sz w:val="24"/>
          <w:szCs w:val="21"/>
        </w:rPr>
        <w:t>磋商</w:t>
      </w:r>
      <w:r>
        <w:rPr>
          <w:sz w:val="24"/>
          <w:szCs w:val="21"/>
        </w:rPr>
        <w:t>代表人以我方的名义参加贵中心</w:t>
      </w:r>
      <w:r>
        <w:rPr>
          <w:sz w:val="24"/>
          <w:szCs w:val="21"/>
        </w:rPr>
        <w:t>______________________</w:t>
      </w:r>
      <w:r>
        <w:rPr>
          <w:sz w:val="24"/>
          <w:szCs w:val="21"/>
        </w:rPr>
        <w:t>项目（项目编号：</w:t>
      </w:r>
      <w:r>
        <w:rPr>
          <w:sz w:val="24"/>
          <w:szCs w:val="21"/>
        </w:rPr>
        <w:t>_______________</w:t>
      </w:r>
      <w:r>
        <w:rPr>
          <w:sz w:val="24"/>
          <w:szCs w:val="21"/>
        </w:rPr>
        <w:t>）的投标活动，并代表我方全权办理针对上述项目的</w:t>
      </w:r>
      <w:r>
        <w:rPr>
          <w:rFonts w:hint="eastAsia"/>
          <w:sz w:val="24"/>
          <w:szCs w:val="21"/>
        </w:rPr>
        <w:t>递交响应文件</w:t>
      </w:r>
      <w:r>
        <w:rPr>
          <w:sz w:val="24"/>
          <w:szCs w:val="21"/>
        </w:rPr>
        <w:t>、</w:t>
      </w:r>
      <w:r>
        <w:rPr>
          <w:rFonts w:hint="eastAsia"/>
          <w:sz w:val="24"/>
          <w:szCs w:val="21"/>
        </w:rPr>
        <w:t>磋商</w:t>
      </w:r>
      <w:r>
        <w:rPr>
          <w:sz w:val="24"/>
          <w:szCs w:val="21"/>
        </w:rPr>
        <w:t>、</w:t>
      </w:r>
      <w:r>
        <w:rPr>
          <w:rFonts w:hint="eastAsia"/>
          <w:sz w:val="24"/>
          <w:szCs w:val="21"/>
        </w:rPr>
        <w:t>响应</w:t>
      </w:r>
      <w:r>
        <w:rPr>
          <w:sz w:val="24"/>
          <w:szCs w:val="21"/>
        </w:rPr>
        <w:t>文件澄清、签约等一切具体事务和签署相关文件。</w:t>
      </w:r>
    </w:p>
    <w:p w:rsidR="008F1F52" w:rsidRDefault="00B7040F">
      <w:pPr>
        <w:spacing w:line="360" w:lineRule="auto"/>
        <w:ind w:firstLineChars="200" w:firstLine="480"/>
        <w:rPr>
          <w:sz w:val="24"/>
          <w:szCs w:val="21"/>
        </w:rPr>
      </w:pPr>
      <w:r>
        <w:rPr>
          <w:sz w:val="24"/>
          <w:szCs w:val="21"/>
        </w:rPr>
        <w:t>我方对</w:t>
      </w:r>
      <w:r>
        <w:rPr>
          <w:rFonts w:hint="eastAsia"/>
          <w:sz w:val="24"/>
          <w:szCs w:val="21"/>
        </w:rPr>
        <w:t>磋商代表人</w:t>
      </w:r>
      <w:r>
        <w:rPr>
          <w:sz w:val="24"/>
          <w:szCs w:val="21"/>
        </w:rPr>
        <w:t>的签名事项负全部责任。</w:t>
      </w:r>
    </w:p>
    <w:p w:rsidR="008F1F52" w:rsidRDefault="00B7040F">
      <w:pPr>
        <w:spacing w:line="360" w:lineRule="auto"/>
        <w:ind w:firstLineChars="200" w:firstLine="480"/>
        <w:rPr>
          <w:sz w:val="24"/>
          <w:szCs w:val="21"/>
        </w:rPr>
      </w:pPr>
      <w:r>
        <w:rPr>
          <w:sz w:val="24"/>
          <w:szCs w:val="21"/>
        </w:rPr>
        <w:t>本授权书至</w:t>
      </w:r>
      <w:r>
        <w:rPr>
          <w:rFonts w:hint="eastAsia"/>
          <w:sz w:val="24"/>
          <w:szCs w:val="21"/>
        </w:rPr>
        <w:t>磋商</w:t>
      </w:r>
      <w:r>
        <w:rPr>
          <w:sz w:val="24"/>
          <w:szCs w:val="21"/>
        </w:rPr>
        <w:t>有效期结束前始终有效。</w:t>
      </w:r>
    </w:p>
    <w:p w:rsidR="008F1F52" w:rsidRDefault="00B7040F">
      <w:pPr>
        <w:spacing w:line="360" w:lineRule="auto"/>
        <w:ind w:firstLineChars="200" w:firstLine="480"/>
        <w:rPr>
          <w:sz w:val="24"/>
          <w:szCs w:val="21"/>
        </w:rPr>
      </w:pPr>
      <w:r>
        <w:rPr>
          <w:rFonts w:hint="eastAsia"/>
          <w:sz w:val="24"/>
          <w:szCs w:val="21"/>
        </w:rPr>
        <w:t>磋商</w:t>
      </w:r>
      <w:r>
        <w:rPr>
          <w:sz w:val="24"/>
          <w:szCs w:val="21"/>
        </w:rPr>
        <w:t>代表人无转委托权，特此委托。</w:t>
      </w:r>
    </w:p>
    <w:p w:rsidR="008F1F52" w:rsidRDefault="008F1F52">
      <w:pPr>
        <w:spacing w:line="360" w:lineRule="auto"/>
        <w:ind w:firstLineChars="200" w:firstLine="480"/>
        <w:rPr>
          <w:sz w:val="24"/>
        </w:rPr>
      </w:pPr>
    </w:p>
    <w:p w:rsidR="008F1F52" w:rsidRDefault="008F1F52">
      <w:pPr>
        <w:spacing w:line="360" w:lineRule="auto"/>
        <w:ind w:firstLineChars="200" w:firstLine="480"/>
        <w:rPr>
          <w:sz w:val="24"/>
        </w:rPr>
      </w:pPr>
    </w:p>
    <w:p w:rsidR="008F1F52" w:rsidRDefault="008F1F52">
      <w:pPr>
        <w:spacing w:line="360" w:lineRule="auto"/>
        <w:ind w:firstLineChars="200" w:firstLine="480"/>
        <w:rPr>
          <w:sz w:val="24"/>
        </w:rPr>
      </w:pPr>
    </w:p>
    <w:p w:rsidR="008F1F52" w:rsidRDefault="00B7040F">
      <w:pPr>
        <w:spacing w:line="360" w:lineRule="auto"/>
        <w:ind w:firstLineChars="2100" w:firstLine="5040"/>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8F1F52">
        <w:tc>
          <w:tcPr>
            <w:tcW w:w="4264" w:type="dxa"/>
          </w:tcPr>
          <w:p w:rsidR="008F1F52" w:rsidRDefault="00B7040F">
            <w:pPr>
              <w:spacing w:line="360" w:lineRule="auto"/>
              <w:jc w:val="left"/>
              <w:rPr>
                <w:sz w:val="24"/>
              </w:rPr>
            </w:pPr>
            <w:r>
              <w:rPr>
                <w:rFonts w:hint="eastAsia"/>
                <w:sz w:val="24"/>
              </w:rPr>
              <w:t>磋商代表人身份证正面</w:t>
            </w:r>
          </w:p>
          <w:p w:rsidR="008F1F52" w:rsidRDefault="008F1F52">
            <w:pPr>
              <w:spacing w:line="360" w:lineRule="auto"/>
              <w:jc w:val="left"/>
              <w:rPr>
                <w:sz w:val="24"/>
              </w:rPr>
            </w:pPr>
          </w:p>
          <w:p w:rsidR="008F1F52" w:rsidRDefault="008F1F52">
            <w:pPr>
              <w:spacing w:line="360" w:lineRule="auto"/>
              <w:jc w:val="left"/>
              <w:rPr>
                <w:sz w:val="24"/>
              </w:rPr>
            </w:pPr>
          </w:p>
          <w:p w:rsidR="008F1F52" w:rsidRDefault="008F1F52">
            <w:pPr>
              <w:spacing w:line="360" w:lineRule="auto"/>
              <w:jc w:val="left"/>
              <w:rPr>
                <w:sz w:val="24"/>
              </w:rPr>
            </w:pPr>
          </w:p>
          <w:p w:rsidR="008F1F52" w:rsidRDefault="008F1F52">
            <w:pPr>
              <w:spacing w:line="360" w:lineRule="auto"/>
              <w:jc w:val="left"/>
              <w:rPr>
                <w:sz w:val="24"/>
              </w:rPr>
            </w:pPr>
          </w:p>
          <w:p w:rsidR="008F1F52" w:rsidRDefault="008F1F52">
            <w:pPr>
              <w:spacing w:line="360" w:lineRule="auto"/>
              <w:jc w:val="left"/>
              <w:rPr>
                <w:sz w:val="24"/>
              </w:rPr>
            </w:pPr>
          </w:p>
        </w:tc>
        <w:tc>
          <w:tcPr>
            <w:tcW w:w="4264" w:type="dxa"/>
          </w:tcPr>
          <w:p w:rsidR="008F1F52" w:rsidRDefault="00B7040F">
            <w:pPr>
              <w:spacing w:line="360" w:lineRule="auto"/>
              <w:jc w:val="left"/>
              <w:rPr>
                <w:sz w:val="24"/>
              </w:rPr>
            </w:pPr>
            <w:r>
              <w:rPr>
                <w:rFonts w:hint="eastAsia"/>
                <w:sz w:val="24"/>
              </w:rPr>
              <w:t>磋商代表人身份证背面</w:t>
            </w:r>
          </w:p>
        </w:tc>
      </w:tr>
    </w:tbl>
    <w:p w:rsidR="008F1F52" w:rsidRDefault="00B7040F">
      <w:pPr>
        <w:spacing w:line="460" w:lineRule="exact"/>
        <w:jc w:val="left"/>
        <w:rPr>
          <w:b/>
          <w:sz w:val="24"/>
        </w:rPr>
      </w:pPr>
      <w:r>
        <w:rPr>
          <w:b/>
          <w:sz w:val="24"/>
        </w:rPr>
        <w:br w:type="page"/>
      </w:r>
      <w:r>
        <w:rPr>
          <w:b/>
          <w:sz w:val="24"/>
        </w:rPr>
        <w:lastRenderedPageBreak/>
        <w:t>附件</w:t>
      </w:r>
      <w:r>
        <w:rPr>
          <w:b/>
          <w:sz w:val="24"/>
        </w:rPr>
        <w:t>4-1</w:t>
      </w:r>
      <w:r>
        <w:rPr>
          <w:b/>
          <w:sz w:val="24"/>
        </w:rPr>
        <w:t>：</w:t>
      </w:r>
    </w:p>
    <w:p w:rsidR="008F1F52" w:rsidRDefault="008F1F52">
      <w:pPr>
        <w:spacing w:line="460" w:lineRule="exact"/>
        <w:ind w:left="181"/>
        <w:jc w:val="center"/>
        <w:rPr>
          <w:b/>
          <w:sz w:val="24"/>
        </w:rPr>
      </w:pPr>
    </w:p>
    <w:p w:rsidR="008F1F52" w:rsidRDefault="00B7040F">
      <w:pPr>
        <w:autoSpaceDN w:val="0"/>
        <w:spacing w:line="360" w:lineRule="auto"/>
        <w:jc w:val="center"/>
        <w:rPr>
          <w:b/>
          <w:bCs/>
          <w:sz w:val="24"/>
        </w:rPr>
      </w:pPr>
      <w:r>
        <w:rPr>
          <w:b/>
          <w:bCs/>
          <w:sz w:val="24"/>
        </w:rPr>
        <w:t>商务要求点对点应答表</w:t>
      </w:r>
    </w:p>
    <w:p w:rsidR="008F1F52" w:rsidRDefault="008F1F52">
      <w:pPr>
        <w:spacing w:line="460" w:lineRule="exact"/>
        <w:rPr>
          <w:sz w:val="24"/>
        </w:rPr>
      </w:pPr>
    </w:p>
    <w:p w:rsidR="008F1F52" w:rsidRDefault="00B7040F">
      <w:pPr>
        <w:spacing w:line="460" w:lineRule="exact"/>
        <w:rPr>
          <w:sz w:val="24"/>
        </w:rPr>
      </w:pPr>
      <w:r>
        <w:rPr>
          <w:sz w:val="24"/>
        </w:rPr>
        <w:t>项目名称：</w:t>
      </w:r>
    </w:p>
    <w:p w:rsidR="008F1F52" w:rsidRDefault="00B7040F">
      <w:pPr>
        <w:spacing w:line="460" w:lineRule="exact"/>
        <w:rPr>
          <w:sz w:val="24"/>
        </w:rPr>
      </w:pPr>
      <w:r>
        <w:rPr>
          <w:sz w:val="24"/>
        </w:rPr>
        <w:t>项目编号：</w:t>
      </w:r>
    </w:p>
    <w:p w:rsidR="008F1F52" w:rsidRDefault="00B7040F">
      <w:pPr>
        <w:spacing w:line="460" w:lineRule="exact"/>
        <w:rPr>
          <w:sz w:val="24"/>
          <w:u w:val="single"/>
        </w:rPr>
      </w:pPr>
      <w:r>
        <w:rPr>
          <w:sz w:val="24"/>
        </w:rPr>
        <w:t>包号：</w:t>
      </w:r>
    </w:p>
    <w:p w:rsidR="008F1F52" w:rsidRDefault="008F1F52">
      <w:pPr>
        <w:spacing w:line="460" w:lineRule="exact"/>
        <w:rPr>
          <w:sz w:val="24"/>
          <w:u w:val="single"/>
        </w:rPr>
      </w:pPr>
    </w:p>
    <w:tbl>
      <w:tblPr>
        <w:tblW w:w="5133" w:type="pct"/>
        <w:tblLook w:val="04A0"/>
      </w:tblPr>
      <w:tblGrid>
        <w:gridCol w:w="1705"/>
        <w:gridCol w:w="2231"/>
        <w:gridCol w:w="2551"/>
        <w:gridCol w:w="1135"/>
        <w:gridCol w:w="1133"/>
      </w:tblGrid>
      <w:tr w:rsidR="008F1F52">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tcPr>
          <w:p w:rsidR="008F1F52" w:rsidRDefault="00B7040F">
            <w:pPr>
              <w:widowControl/>
              <w:jc w:val="center"/>
              <w:rPr>
                <w:kern w:val="0"/>
                <w:szCs w:val="21"/>
              </w:rPr>
            </w:pPr>
            <w:r>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tcPr>
          <w:p w:rsidR="008F1F52" w:rsidRDefault="00B7040F">
            <w:pPr>
              <w:widowControl/>
              <w:jc w:val="center"/>
              <w:rPr>
                <w:kern w:val="0"/>
                <w:szCs w:val="21"/>
              </w:rPr>
            </w:pPr>
            <w:r>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tcPr>
          <w:p w:rsidR="008F1F52" w:rsidRDefault="00B7040F">
            <w:pPr>
              <w:widowControl/>
              <w:jc w:val="center"/>
              <w:rPr>
                <w:kern w:val="0"/>
                <w:szCs w:val="21"/>
              </w:rPr>
            </w:pPr>
            <w:r>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tcPr>
          <w:p w:rsidR="008F1F52" w:rsidRDefault="00B7040F">
            <w:pPr>
              <w:widowControl/>
              <w:jc w:val="center"/>
              <w:rPr>
                <w:kern w:val="0"/>
                <w:szCs w:val="21"/>
              </w:rPr>
            </w:pPr>
            <w:r>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tcPr>
          <w:p w:rsidR="008F1F52" w:rsidRDefault="00B7040F">
            <w:pPr>
              <w:widowControl/>
              <w:jc w:val="center"/>
              <w:rPr>
                <w:kern w:val="0"/>
                <w:szCs w:val="21"/>
              </w:rPr>
            </w:pPr>
            <w:r>
              <w:rPr>
                <w:kern w:val="0"/>
                <w:szCs w:val="21"/>
              </w:rPr>
              <w:t>备注</w:t>
            </w:r>
          </w:p>
        </w:tc>
      </w:tr>
      <w:tr w:rsidR="008F1F5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8F1F52" w:rsidRDefault="00B7040F">
            <w:pPr>
              <w:widowControl/>
              <w:jc w:val="left"/>
              <w:rPr>
                <w:kern w:val="0"/>
                <w:szCs w:val="21"/>
              </w:rPr>
            </w:pPr>
            <w:r>
              <w:rPr>
                <w:kern w:val="0"/>
                <w:szCs w:val="21"/>
              </w:rPr>
              <w:t>（一）报价要求</w:t>
            </w:r>
          </w:p>
        </w:tc>
      </w:tr>
      <w:tr w:rsidR="008F1F52">
        <w:trPr>
          <w:trHeight w:val="46"/>
        </w:trPr>
        <w:tc>
          <w:tcPr>
            <w:tcW w:w="974" w:type="pct"/>
            <w:tcBorders>
              <w:top w:val="nil"/>
              <w:left w:val="single" w:sz="8" w:space="0" w:color="auto"/>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r>
      <w:tr w:rsidR="008F1F5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8F1F52" w:rsidRDefault="00B7040F">
            <w:pPr>
              <w:widowControl/>
              <w:jc w:val="left"/>
              <w:rPr>
                <w:kern w:val="0"/>
                <w:szCs w:val="21"/>
              </w:rPr>
            </w:pPr>
            <w:r>
              <w:rPr>
                <w:kern w:val="0"/>
                <w:szCs w:val="21"/>
              </w:rPr>
              <w:t>（二）时间、地点要求</w:t>
            </w:r>
          </w:p>
        </w:tc>
      </w:tr>
      <w:tr w:rsidR="008F1F52">
        <w:tc>
          <w:tcPr>
            <w:tcW w:w="974" w:type="pct"/>
            <w:tcBorders>
              <w:top w:val="nil"/>
              <w:left w:val="single" w:sz="8" w:space="0" w:color="auto"/>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r>
      <w:tr w:rsidR="008F1F5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8F1F52" w:rsidRDefault="00B7040F">
            <w:pPr>
              <w:widowControl/>
              <w:jc w:val="left"/>
              <w:rPr>
                <w:kern w:val="0"/>
                <w:szCs w:val="21"/>
              </w:rPr>
            </w:pPr>
            <w:r>
              <w:rPr>
                <w:kern w:val="0"/>
                <w:szCs w:val="21"/>
              </w:rPr>
              <w:t>（三）付款方式</w:t>
            </w:r>
          </w:p>
        </w:tc>
      </w:tr>
      <w:tr w:rsidR="008F1F52">
        <w:tc>
          <w:tcPr>
            <w:tcW w:w="974" w:type="pct"/>
            <w:tcBorders>
              <w:top w:val="nil"/>
              <w:left w:val="single" w:sz="8" w:space="0" w:color="auto"/>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r>
      <w:tr w:rsidR="008F1F5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8F1F52" w:rsidRDefault="00B7040F">
            <w:pPr>
              <w:widowControl/>
              <w:jc w:val="left"/>
              <w:rPr>
                <w:kern w:val="0"/>
                <w:szCs w:val="21"/>
              </w:rPr>
            </w:pPr>
            <w:r>
              <w:rPr>
                <w:kern w:val="0"/>
                <w:szCs w:val="21"/>
              </w:rPr>
              <w:t>（四）投标保证金和履约保证金</w:t>
            </w:r>
          </w:p>
        </w:tc>
      </w:tr>
      <w:tr w:rsidR="008F1F52">
        <w:tc>
          <w:tcPr>
            <w:tcW w:w="974" w:type="pct"/>
            <w:tcBorders>
              <w:top w:val="nil"/>
              <w:left w:val="single" w:sz="8" w:space="0" w:color="auto"/>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8F1F52" w:rsidRDefault="00B7040F">
            <w:pPr>
              <w:widowControl/>
              <w:jc w:val="left"/>
              <w:rPr>
                <w:kern w:val="0"/>
                <w:szCs w:val="21"/>
              </w:rPr>
            </w:pPr>
            <w:r>
              <w:rPr>
                <w:kern w:val="0"/>
                <w:szCs w:val="21"/>
              </w:rPr>
              <w:t xml:space="preserve">　</w:t>
            </w:r>
          </w:p>
        </w:tc>
      </w:tr>
    </w:tbl>
    <w:p w:rsidR="008F1F52" w:rsidRDefault="00B7040F">
      <w:pPr>
        <w:spacing w:line="620" w:lineRule="exact"/>
        <w:rPr>
          <w:sz w:val="24"/>
        </w:rPr>
      </w:pPr>
      <w:r>
        <w:rPr>
          <w:sz w:val="24"/>
        </w:rPr>
        <w:t>注：</w:t>
      </w:r>
    </w:p>
    <w:p w:rsidR="008F1F52" w:rsidRDefault="00B7040F">
      <w:pPr>
        <w:spacing w:line="360" w:lineRule="auto"/>
        <w:rPr>
          <w:sz w:val="24"/>
        </w:rPr>
      </w:pPr>
      <w:r>
        <w:rPr>
          <w:sz w:val="24"/>
        </w:rPr>
        <w:t xml:space="preserve">1. </w:t>
      </w:r>
      <w:r>
        <w:rPr>
          <w:sz w:val="24"/>
        </w:rPr>
        <w:t>不如实填写偏离情况的响应文件将视为虚假材料。</w:t>
      </w:r>
    </w:p>
    <w:p w:rsidR="008F1F52" w:rsidRDefault="00B7040F">
      <w:pPr>
        <w:spacing w:line="360" w:lineRule="auto"/>
        <w:rPr>
          <w:sz w:val="24"/>
        </w:rPr>
      </w:pPr>
      <w:r>
        <w:rPr>
          <w:sz w:val="24"/>
        </w:rPr>
        <w:t xml:space="preserve">2. </w:t>
      </w:r>
      <w:r>
        <w:rPr>
          <w:sz w:val="24"/>
        </w:rPr>
        <w:t>招标要求指磋商文件中规定的具体要求，投标应答指响应文件的具体内容。</w:t>
      </w:r>
    </w:p>
    <w:p w:rsidR="008F1F52" w:rsidRDefault="00B7040F">
      <w:pPr>
        <w:spacing w:line="360" w:lineRule="auto"/>
        <w:rPr>
          <w:sz w:val="24"/>
        </w:rPr>
      </w:pPr>
      <w:r>
        <w:rPr>
          <w:rFonts w:hint="eastAsia"/>
          <w:sz w:val="24"/>
        </w:rPr>
        <w:t>3</w:t>
      </w:r>
      <w:r>
        <w:rPr>
          <w:sz w:val="24"/>
        </w:rPr>
        <w:t xml:space="preserve">. </w:t>
      </w:r>
      <w:r>
        <w:rPr>
          <w:sz w:val="24"/>
        </w:rPr>
        <w:t>偏离说明指招标要求与投标应答之间的不同之处。</w:t>
      </w:r>
    </w:p>
    <w:p w:rsidR="008F1F52" w:rsidRDefault="008F1F52">
      <w:pPr>
        <w:spacing w:line="360" w:lineRule="auto"/>
        <w:rPr>
          <w:sz w:val="24"/>
        </w:rPr>
      </w:pPr>
    </w:p>
    <w:p w:rsidR="008F1F52" w:rsidRDefault="00B7040F">
      <w:pPr>
        <w:spacing w:line="360" w:lineRule="auto"/>
        <w:ind w:firstLineChars="1700" w:firstLine="4080"/>
        <w:rPr>
          <w:sz w:val="24"/>
        </w:rPr>
      </w:pPr>
      <w:r>
        <w:rPr>
          <w:sz w:val="24"/>
        </w:rPr>
        <w:t>投标人名称：</w:t>
      </w:r>
    </w:p>
    <w:p w:rsidR="008F1F52" w:rsidRDefault="008F1F52">
      <w:pPr>
        <w:spacing w:line="360" w:lineRule="auto"/>
        <w:ind w:firstLineChars="1700" w:firstLine="4080"/>
        <w:rPr>
          <w:sz w:val="24"/>
        </w:rPr>
      </w:pPr>
    </w:p>
    <w:p w:rsidR="008F1F52" w:rsidRDefault="00B7040F">
      <w:pPr>
        <w:spacing w:line="360" w:lineRule="auto"/>
        <w:ind w:firstLineChars="1700" w:firstLine="4080"/>
        <w:rPr>
          <w:sz w:val="24"/>
        </w:rPr>
      </w:pPr>
      <w:r>
        <w:rPr>
          <w:sz w:val="24"/>
        </w:rPr>
        <w:t>日期：年月日</w:t>
      </w:r>
    </w:p>
    <w:p w:rsidR="008F1F52" w:rsidRDefault="00B7040F" w:rsidP="00694F59">
      <w:pPr>
        <w:tabs>
          <w:tab w:val="left" w:pos="360"/>
        </w:tabs>
        <w:spacing w:afterLines="100" w:line="360" w:lineRule="auto"/>
        <w:ind w:firstLineChars="200" w:firstLine="480"/>
        <w:rPr>
          <w:b/>
          <w:sz w:val="24"/>
        </w:rPr>
      </w:pPr>
      <w:r>
        <w:rPr>
          <w:sz w:val="24"/>
        </w:rPr>
        <w:br w:type="page"/>
      </w:r>
      <w:r>
        <w:rPr>
          <w:b/>
          <w:sz w:val="24"/>
        </w:rPr>
        <w:lastRenderedPageBreak/>
        <w:t>附件</w:t>
      </w:r>
      <w:r>
        <w:rPr>
          <w:b/>
          <w:sz w:val="24"/>
        </w:rPr>
        <w:t>4-2</w:t>
      </w:r>
    </w:p>
    <w:p w:rsidR="008F1F52" w:rsidRDefault="00B7040F">
      <w:pPr>
        <w:autoSpaceDN w:val="0"/>
        <w:spacing w:line="360" w:lineRule="auto"/>
        <w:jc w:val="center"/>
        <w:rPr>
          <w:b/>
          <w:bCs/>
          <w:sz w:val="24"/>
        </w:rPr>
      </w:pPr>
      <w:r>
        <w:rPr>
          <w:b/>
          <w:bCs/>
          <w:sz w:val="24"/>
        </w:rPr>
        <w:t>技术要求点对点应答表</w:t>
      </w:r>
    </w:p>
    <w:p w:rsidR="008F1F52" w:rsidRDefault="008F1F52">
      <w:pPr>
        <w:spacing w:line="460" w:lineRule="exact"/>
        <w:rPr>
          <w:sz w:val="24"/>
        </w:rPr>
      </w:pPr>
    </w:p>
    <w:p w:rsidR="008F1F52" w:rsidRDefault="00B7040F">
      <w:pPr>
        <w:spacing w:line="460" w:lineRule="exact"/>
        <w:rPr>
          <w:sz w:val="24"/>
        </w:rPr>
      </w:pPr>
      <w:r>
        <w:rPr>
          <w:sz w:val="24"/>
        </w:rPr>
        <w:t>项目名称：</w:t>
      </w:r>
    </w:p>
    <w:p w:rsidR="008F1F52" w:rsidRDefault="00B7040F">
      <w:pPr>
        <w:spacing w:line="460" w:lineRule="exact"/>
        <w:rPr>
          <w:sz w:val="24"/>
        </w:rPr>
      </w:pPr>
      <w:r>
        <w:rPr>
          <w:sz w:val="24"/>
        </w:rPr>
        <w:t>项目编号：</w:t>
      </w:r>
    </w:p>
    <w:p w:rsidR="008F1F52" w:rsidRDefault="00B7040F">
      <w:pPr>
        <w:spacing w:line="460" w:lineRule="exact"/>
        <w:rPr>
          <w:sz w:val="24"/>
          <w:u w:val="single"/>
        </w:rPr>
      </w:pPr>
      <w:r>
        <w:rPr>
          <w:sz w:val="24"/>
        </w:rPr>
        <w:t>包号：</w:t>
      </w:r>
    </w:p>
    <w:p w:rsidR="008F1F52" w:rsidRDefault="008F1F52">
      <w:pPr>
        <w:spacing w:line="460" w:lineRule="exact"/>
        <w:rPr>
          <w:sz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922"/>
        <w:gridCol w:w="2438"/>
        <w:gridCol w:w="1289"/>
        <w:gridCol w:w="843"/>
      </w:tblGrid>
      <w:tr w:rsidR="008F1F52">
        <w:trPr>
          <w:tblHeader/>
          <w:jc w:val="center"/>
        </w:trPr>
        <w:tc>
          <w:tcPr>
            <w:tcW w:w="843" w:type="dxa"/>
            <w:shd w:val="clear" w:color="auto" w:fill="auto"/>
            <w:vAlign w:val="center"/>
          </w:tcPr>
          <w:p w:rsidR="008F1F52" w:rsidRDefault="00B7040F">
            <w:pPr>
              <w:widowControl/>
              <w:snapToGrid w:val="0"/>
              <w:jc w:val="center"/>
              <w:rPr>
                <w:kern w:val="0"/>
                <w:sz w:val="24"/>
                <w:szCs w:val="21"/>
              </w:rPr>
            </w:pPr>
            <w:r>
              <w:rPr>
                <w:kern w:val="0"/>
                <w:sz w:val="24"/>
                <w:szCs w:val="21"/>
              </w:rPr>
              <w:t>序号</w:t>
            </w:r>
          </w:p>
        </w:tc>
        <w:tc>
          <w:tcPr>
            <w:tcW w:w="3922" w:type="dxa"/>
            <w:shd w:val="clear" w:color="auto" w:fill="auto"/>
            <w:vAlign w:val="center"/>
          </w:tcPr>
          <w:p w:rsidR="008F1F52" w:rsidRDefault="00B7040F">
            <w:pPr>
              <w:widowControl/>
              <w:snapToGrid w:val="0"/>
              <w:jc w:val="center"/>
              <w:rPr>
                <w:kern w:val="0"/>
                <w:sz w:val="24"/>
                <w:szCs w:val="21"/>
              </w:rPr>
            </w:pPr>
            <w:r>
              <w:rPr>
                <w:kern w:val="0"/>
                <w:sz w:val="24"/>
                <w:szCs w:val="21"/>
              </w:rPr>
              <w:t>招标要求</w:t>
            </w:r>
          </w:p>
        </w:tc>
        <w:tc>
          <w:tcPr>
            <w:tcW w:w="2438" w:type="dxa"/>
            <w:shd w:val="clear" w:color="auto" w:fill="auto"/>
            <w:vAlign w:val="center"/>
          </w:tcPr>
          <w:p w:rsidR="008F1F52" w:rsidRDefault="00B7040F">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8F1F52" w:rsidRDefault="00B7040F">
            <w:pPr>
              <w:widowControl/>
              <w:snapToGrid w:val="0"/>
              <w:jc w:val="center"/>
              <w:rPr>
                <w:kern w:val="0"/>
                <w:sz w:val="24"/>
                <w:szCs w:val="21"/>
              </w:rPr>
            </w:pPr>
            <w:r>
              <w:rPr>
                <w:kern w:val="0"/>
                <w:sz w:val="24"/>
                <w:szCs w:val="21"/>
              </w:rPr>
              <w:t>偏离说明</w:t>
            </w:r>
          </w:p>
        </w:tc>
        <w:tc>
          <w:tcPr>
            <w:tcW w:w="843" w:type="dxa"/>
            <w:shd w:val="clear" w:color="auto" w:fill="auto"/>
            <w:vAlign w:val="center"/>
          </w:tcPr>
          <w:p w:rsidR="008F1F52" w:rsidRDefault="00B7040F">
            <w:pPr>
              <w:widowControl/>
              <w:snapToGrid w:val="0"/>
              <w:jc w:val="center"/>
              <w:rPr>
                <w:kern w:val="0"/>
                <w:sz w:val="24"/>
                <w:szCs w:val="21"/>
              </w:rPr>
            </w:pPr>
            <w:r>
              <w:rPr>
                <w:kern w:val="0"/>
                <w:sz w:val="24"/>
                <w:szCs w:val="21"/>
              </w:rPr>
              <w:t>备注</w:t>
            </w:r>
          </w:p>
        </w:tc>
      </w:tr>
      <w:tr w:rsidR="008F1F52">
        <w:trPr>
          <w:jc w:val="center"/>
        </w:trPr>
        <w:tc>
          <w:tcPr>
            <w:tcW w:w="843" w:type="dxa"/>
            <w:shd w:val="clear" w:color="auto" w:fill="auto"/>
            <w:vAlign w:val="center"/>
          </w:tcPr>
          <w:p w:rsidR="008F1F52" w:rsidRDefault="00B7040F">
            <w:pPr>
              <w:widowControl/>
              <w:snapToGrid w:val="0"/>
              <w:jc w:val="center"/>
              <w:rPr>
                <w:kern w:val="0"/>
                <w:sz w:val="24"/>
                <w:szCs w:val="21"/>
              </w:rPr>
            </w:pPr>
            <w:r>
              <w:rPr>
                <w:kern w:val="0"/>
                <w:sz w:val="24"/>
                <w:szCs w:val="21"/>
              </w:rPr>
              <w:t>1</w:t>
            </w:r>
          </w:p>
        </w:tc>
        <w:tc>
          <w:tcPr>
            <w:tcW w:w="3922" w:type="dxa"/>
            <w:shd w:val="clear" w:color="auto" w:fill="auto"/>
            <w:vAlign w:val="center"/>
          </w:tcPr>
          <w:p w:rsidR="008F1F52" w:rsidRDefault="00B7040F">
            <w:pPr>
              <w:widowControl/>
              <w:snapToGrid w:val="0"/>
              <w:jc w:val="left"/>
              <w:rPr>
                <w:kern w:val="0"/>
                <w:sz w:val="24"/>
                <w:szCs w:val="21"/>
              </w:rPr>
            </w:pPr>
            <w:r>
              <w:rPr>
                <w:kern w:val="0"/>
                <w:sz w:val="24"/>
                <w:szCs w:val="21"/>
              </w:rPr>
              <w:t>（一）</w:t>
            </w:r>
            <w:r>
              <w:rPr>
                <w:sz w:val="24"/>
              </w:rPr>
              <w:t>投标人须承诺所提供的服务、人员及设备符合相关强制性规定</w:t>
            </w:r>
          </w:p>
        </w:tc>
        <w:tc>
          <w:tcPr>
            <w:tcW w:w="2438" w:type="dxa"/>
            <w:shd w:val="clear" w:color="auto" w:fill="auto"/>
            <w:vAlign w:val="center"/>
          </w:tcPr>
          <w:p w:rsidR="008F1F52" w:rsidRDefault="008F1F52">
            <w:pPr>
              <w:widowControl/>
              <w:snapToGrid w:val="0"/>
              <w:jc w:val="center"/>
              <w:rPr>
                <w:kern w:val="0"/>
                <w:sz w:val="24"/>
                <w:szCs w:val="21"/>
              </w:rPr>
            </w:pPr>
          </w:p>
        </w:tc>
        <w:tc>
          <w:tcPr>
            <w:tcW w:w="1289" w:type="dxa"/>
            <w:shd w:val="clear" w:color="auto" w:fill="auto"/>
            <w:vAlign w:val="center"/>
          </w:tcPr>
          <w:p w:rsidR="008F1F52" w:rsidRDefault="008F1F52">
            <w:pPr>
              <w:widowControl/>
              <w:snapToGrid w:val="0"/>
              <w:jc w:val="center"/>
              <w:rPr>
                <w:kern w:val="0"/>
                <w:sz w:val="24"/>
                <w:szCs w:val="21"/>
              </w:rPr>
            </w:pPr>
          </w:p>
        </w:tc>
        <w:tc>
          <w:tcPr>
            <w:tcW w:w="843" w:type="dxa"/>
            <w:shd w:val="clear" w:color="auto" w:fill="auto"/>
            <w:vAlign w:val="center"/>
          </w:tcPr>
          <w:p w:rsidR="008F1F52" w:rsidRDefault="008F1F52">
            <w:pPr>
              <w:widowControl/>
              <w:snapToGrid w:val="0"/>
              <w:jc w:val="center"/>
              <w:rPr>
                <w:kern w:val="0"/>
                <w:sz w:val="24"/>
                <w:szCs w:val="21"/>
              </w:rPr>
            </w:pPr>
          </w:p>
        </w:tc>
      </w:tr>
      <w:tr w:rsidR="008F1F52">
        <w:trPr>
          <w:jc w:val="center"/>
        </w:trPr>
        <w:tc>
          <w:tcPr>
            <w:tcW w:w="9335" w:type="dxa"/>
            <w:gridSpan w:val="5"/>
            <w:shd w:val="clear" w:color="auto" w:fill="auto"/>
            <w:vAlign w:val="center"/>
          </w:tcPr>
          <w:p w:rsidR="008F1F52" w:rsidRDefault="00B7040F">
            <w:pPr>
              <w:widowControl/>
              <w:snapToGrid w:val="0"/>
              <w:ind w:firstLineChars="150" w:firstLine="360"/>
              <w:rPr>
                <w:kern w:val="0"/>
                <w:sz w:val="24"/>
                <w:szCs w:val="21"/>
              </w:rPr>
            </w:pPr>
            <w:r>
              <w:rPr>
                <w:kern w:val="0"/>
                <w:sz w:val="24"/>
                <w:szCs w:val="21"/>
              </w:rPr>
              <w:t xml:space="preserve">2. </w:t>
            </w:r>
            <w:r>
              <w:rPr>
                <w:kern w:val="0"/>
                <w:sz w:val="24"/>
                <w:szCs w:val="21"/>
              </w:rPr>
              <w:t>项目需求书要求</w:t>
            </w:r>
          </w:p>
        </w:tc>
      </w:tr>
      <w:tr w:rsidR="008F1F52">
        <w:trPr>
          <w:jc w:val="center"/>
        </w:trPr>
        <w:tc>
          <w:tcPr>
            <w:tcW w:w="843" w:type="dxa"/>
            <w:shd w:val="clear" w:color="auto" w:fill="auto"/>
            <w:vAlign w:val="center"/>
          </w:tcPr>
          <w:p w:rsidR="008F1F52" w:rsidRDefault="00B7040F">
            <w:pPr>
              <w:widowControl/>
              <w:snapToGrid w:val="0"/>
              <w:jc w:val="center"/>
              <w:rPr>
                <w:kern w:val="0"/>
                <w:sz w:val="24"/>
                <w:szCs w:val="21"/>
              </w:rPr>
            </w:pPr>
            <w:r>
              <w:rPr>
                <w:kern w:val="0"/>
                <w:sz w:val="24"/>
                <w:szCs w:val="21"/>
              </w:rPr>
              <w:t>序号</w:t>
            </w:r>
          </w:p>
        </w:tc>
        <w:tc>
          <w:tcPr>
            <w:tcW w:w="3922" w:type="dxa"/>
            <w:shd w:val="clear" w:color="auto" w:fill="auto"/>
            <w:vAlign w:val="center"/>
          </w:tcPr>
          <w:p w:rsidR="008F1F52" w:rsidRDefault="00B7040F">
            <w:pPr>
              <w:widowControl/>
              <w:snapToGrid w:val="0"/>
              <w:jc w:val="center"/>
              <w:rPr>
                <w:kern w:val="0"/>
                <w:sz w:val="24"/>
                <w:szCs w:val="21"/>
              </w:rPr>
            </w:pPr>
            <w:r>
              <w:rPr>
                <w:kern w:val="0"/>
                <w:sz w:val="24"/>
                <w:szCs w:val="21"/>
              </w:rPr>
              <w:t>招标要求</w:t>
            </w:r>
          </w:p>
        </w:tc>
        <w:tc>
          <w:tcPr>
            <w:tcW w:w="2438" w:type="dxa"/>
            <w:shd w:val="clear" w:color="auto" w:fill="auto"/>
            <w:vAlign w:val="center"/>
          </w:tcPr>
          <w:p w:rsidR="008F1F52" w:rsidRDefault="00B7040F">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8F1F52" w:rsidRDefault="00B7040F">
            <w:pPr>
              <w:widowControl/>
              <w:snapToGrid w:val="0"/>
              <w:jc w:val="center"/>
              <w:rPr>
                <w:kern w:val="0"/>
                <w:sz w:val="24"/>
                <w:szCs w:val="21"/>
              </w:rPr>
            </w:pPr>
            <w:r>
              <w:rPr>
                <w:kern w:val="0"/>
                <w:sz w:val="24"/>
                <w:szCs w:val="21"/>
              </w:rPr>
              <w:t>偏离说明</w:t>
            </w:r>
          </w:p>
        </w:tc>
        <w:tc>
          <w:tcPr>
            <w:tcW w:w="843" w:type="dxa"/>
            <w:shd w:val="clear" w:color="auto" w:fill="auto"/>
            <w:vAlign w:val="center"/>
          </w:tcPr>
          <w:p w:rsidR="008F1F52" w:rsidRDefault="00B7040F">
            <w:pPr>
              <w:widowControl/>
              <w:snapToGrid w:val="0"/>
              <w:jc w:val="center"/>
              <w:rPr>
                <w:kern w:val="0"/>
                <w:sz w:val="24"/>
                <w:szCs w:val="21"/>
              </w:rPr>
            </w:pPr>
            <w:r>
              <w:rPr>
                <w:kern w:val="0"/>
                <w:sz w:val="24"/>
                <w:szCs w:val="21"/>
              </w:rPr>
              <w:t>备注</w:t>
            </w:r>
          </w:p>
        </w:tc>
      </w:tr>
      <w:tr w:rsidR="008F1F52">
        <w:trPr>
          <w:jc w:val="center"/>
        </w:trPr>
        <w:tc>
          <w:tcPr>
            <w:tcW w:w="843" w:type="dxa"/>
            <w:shd w:val="clear" w:color="auto" w:fill="auto"/>
            <w:vAlign w:val="center"/>
          </w:tcPr>
          <w:p w:rsidR="008F1F52" w:rsidRDefault="008F1F52">
            <w:pPr>
              <w:widowControl/>
              <w:snapToGrid w:val="0"/>
              <w:jc w:val="center"/>
              <w:rPr>
                <w:kern w:val="0"/>
                <w:sz w:val="24"/>
                <w:szCs w:val="21"/>
              </w:rPr>
            </w:pPr>
          </w:p>
        </w:tc>
        <w:tc>
          <w:tcPr>
            <w:tcW w:w="3922" w:type="dxa"/>
            <w:shd w:val="clear" w:color="auto" w:fill="auto"/>
            <w:vAlign w:val="center"/>
          </w:tcPr>
          <w:p w:rsidR="008F1F52" w:rsidRDefault="008F1F52">
            <w:pPr>
              <w:widowControl/>
              <w:snapToGrid w:val="0"/>
              <w:jc w:val="center"/>
              <w:rPr>
                <w:kern w:val="0"/>
                <w:sz w:val="24"/>
                <w:szCs w:val="21"/>
              </w:rPr>
            </w:pPr>
          </w:p>
        </w:tc>
        <w:tc>
          <w:tcPr>
            <w:tcW w:w="2438" w:type="dxa"/>
            <w:shd w:val="clear" w:color="auto" w:fill="auto"/>
            <w:vAlign w:val="center"/>
          </w:tcPr>
          <w:p w:rsidR="008F1F52" w:rsidRDefault="008F1F52">
            <w:pPr>
              <w:widowControl/>
              <w:snapToGrid w:val="0"/>
              <w:jc w:val="center"/>
              <w:rPr>
                <w:kern w:val="0"/>
                <w:sz w:val="24"/>
                <w:szCs w:val="21"/>
              </w:rPr>
            </w:pPr>
          </w:p>
        </w:tc>
        <w:tc>
          <w:tcPr>
            <w:tcW w:w="1289" w:type="dxa"/>
            <w:shd w:val="clear" w:color="auto" w:fill="auto"/>
            <w:vAlign w:val="center"/>
          </w:tcPr>
          <w:p w:rsidR="008F1F52" w:rsidRDefault="008F1F52">
            <w:pPr>
              <w:widowControl/>
              <w:snapToGrid w:val="0"/>
              <w:jc w:val="center"/>
              <w:rPr>
                <w:kern w:val="0"/>
                <w:sz w:val="24"/>
                <w:szCs w:val="21"/>
              </w:rPr>
            </w:pPr>
          </w:p>
        </w:tc>
        <w:tc>
          <w:tcPr>
            <w:tcW w:w="843" w:type="dxa"/>
            <w:shd w:val="clear" w:color="auto" w:fill="auto"/>
            <w:vAlign w:val="center"/>
          </w:tcPr>
          <w:p w:rsidR="008F1F52" w:rsidRDefault="008F1F52">
            <w:pPr>
              <w:widowControl/>
              <w:snapToGrid w:val="0"/>
              <w:jc w:val="center"/>
              <w:rPr>
                <w:kern w:val="0"/>
                <w:sz w:val="24"/>
                <w:szCs w:val="21"/>
              </w:rPr>
            </w:pPr>
          </w:p>
        </w:tc>
      </w:tr>
      <w:tr w:rsidR="008F1F52">
        <w:trPr>
          <w:jc w:val="center"/>
        </w:trPr>
        <w:tc>
          <w:tcPr>
            <w:tcW w:w="843" w:type="dxa"/>
            <w:shd w:val="clear" w:color="auto" w:fill="auto"/>
            <w:vAlign w:val="center"/>
          </w:tcPr>
          <w:p w:rsidR="008F1F52" w:rsidRDefault="008F1F52">
            <w:pPr>
              <w:widowControl/>
              <w:snapToGrid w:val="0"/>
              <w:jc w:val="center"/>
              <w:rPr>
                <w:kern w:val="0"/>
                <w:sz w:val="24"/>
                <w:szCs w:val="21"/>
              </w:rPr>
            </w:pPr>
          </w:p>
        </w:tc>
        <w:tc>
          <w:tcPr>
            <w:tcW w:w="3922" w:type="dxa"/>
            <w:shd w:val="clear" w:color="auto" w:fill="auto"/>
            <w:vAlign w:val="center"/>
          </w:tcPr>
          <w:p w:rsidR="008F1F52" w:rsidRDefault="008F1F52">
            <w:pPr>
              <w:widowControl/>
              <w:snapToGrid w:val="0"/>
              <w:jc w:val="center"/>
              <w:rPr>
                <w:kern w:val="0"/>
                <w:sz w:val="24"/>
                <w:szCs w:val="21"/>
              </w:rPr>
            </w:pPr>
          </w:p>
        </w:tc>
        <w:tc>
          <w:tcPr>
            <w:tcW w:w="2438" w:type="dxa"/>
            <w:shd w:val="clear" w:color="auto" w:fill="auto"/>
            <w:vAlign w:val="center"/>
          </w:tcPr>
          <w:p w:rsidR="008F1F52" w:rsidRDefault="008F1F52">
            <w:pPr>
              <w:widowControl/>
              <w:snapToGrid w:val="0"/>
              <w:jc w:val="center"/>
              <w:rPr>
                <w:kern w:val="0"/>
                <w:sz w:val="24"/>
                <w:szCs w:val="21"/>
              </w:rPr>
            </w:pPr>
          </w:p>
        </w:tc>
        <w:tc>
          <w:tcPr>
            <w:tcW w:w="1289" w:type="dxa"/>
            <w:shd w:val="clear" w:color="auto" w:fill="auto"/>
            <w:vAlign w:val="center"/>
          </w:tcPr>
          <w:p w:rsidR="008F1F52" w:rsidRDefault="008F1F52">
            <w:pPr>
              <w:widowControl/>
              <w:snapToGrid w:val="0"/>
              <w:jc w:val="center"/>
              <w:rPr>
                <w:kern w:val="0"/>
                <w:sz w:val="24"/>
                <w:szCs w:val="21"/>
              </w:rPr>
            </w:pPr>
          </w:p>
        </w:tc>
        <w:tc>
          <w:tcPr>
            <w:tcW w:w="843" w:type="dxa"/>
            <w:shd w:val="clear" w:color="auto" w:fill="auto"/>
            <w:vAlign w:val="center"/>
          </w:tcPr>
          <w:p w:rsidR="008F1F52" w:rsidRDefault="008F1F52">
            <w:pPr>
              <w:widowControl/>
              <w:snapToGrid w:val="0"/>
              <w:jc w:val="center"/>
              <w:rPr>
                <w:kern w:val="0"/>
                <w:sz w:val="24"/>
                <w:szCs w:val="21"/>
              </w:rPr>
            </w:pPr>
          </w:p>
        </w:tc>
      </w:tr>
      <w:tr w:rsidR="008F1F52">
        <w:trPr>
          <w:jc w:val="center"/>
        </w:trPr>
        <w:tc>
          <w:tcPr>
            <w:tcW w:w="843" w:type="dxa"/>
            <w:shd w:val="clear" w:color="auto" w:fill="auto"/>
            <w:vAlign w:val="center"/>
          </w:tcPr>
          <w:p w:rsidR="008F1F52" w:rsidRDefault="008F1F52">
            <w:pPr>
              <w:widowControl/>
              <w:snapToGrid w:val="0"/>
              <w:jc w:val="center"/>
              <w:rPr>
                <w:kern w:val="0"/>
                <w:sz w:val="24"/>
                <w:szCs w:val="21"/>
              </w:rPr>
            </w:pPr>
          </w:p>
        </w:tc>
        <w:tc>
          <w:tcPr>
            <w:tcW w:w="3922" w:type="dxa"/>
            <w:shd w:val="clear" w:color="auto" w:fill="auto"/>
            <w:vAlign w:val="center"/>
          </w:tcPr>
          <w:p w:rsidR="008F1F52" w:rsidRDefault="008F1F52">
            <w:pPr>
              <w:widowControl/>
              <w:snapToGrid w:val="0"/>
              <w:jc w:val="center"/>
              <w:rPr>
                <w:kern w:val="0"/>
                <w:sz w:val="24"/>
                <w:szCs w:val="21"/>
              </w:rPr>
            </w:pPr>
          </w:p>
        </w:tc>
        <w:tc>
          <w:tcPr>
            <w:tcW w:w="2438" w:type="dxa"/>
            <w:shd w:val="clear" w:color="auto" w:fill="auto"/>
            <w:vAlign w:val="center"/>
          </w:tcPr>
          <w:p w:rsidR="008F1F52" w:rsidRDefault="008F1F52">
            <w:pPr>
              <w:widowControl/>
              <w:snapToGrid w:val="0"/>
              <w:jc w:val="center"/>
              <w:rPr>
                <w:kern w:val="0"/>
                <w:sz w:val="24"/>
                <w:szCs w:val="21"/>
              </w:rPr>
            </w:pPr>
          </w:p>
        </w:tc>
        <w:tc>
          <w:tcPr>
            <w:tcW w:w="1289" w:type="dxa"/>
            <w:shd w:val="clear" w:color="auto" w:fill="auto"/>
            <w:vAlign w:val="center"/>
          </w:tcPr>
          <w:p w:rsidR="008F1F52" w:rsidRDefault="008F1F52">
            <w:pPr>
              <w:widowControl/>
              <w:snapToGrid w:val="0"/>
              <w:jc w:val="center"/>
              <w:rPr>
                <w:kern w:val="0"/>
                <w:sz w:val="24"/>
                <w:szCs w:val="21"/>
              </w:rPr>
            </w:pPr>
          </w:p>
        </w:tc>
        <w:tc>
          <w:tcPr>
            <w:tcW w:w="843" w:type="dxa"/>
            <w:shd w:val="clear" w:color="auto" w:fill="auto"/>
            <w:vAlign w:val="center"/>
          </w:tcPr>
          <w:p w:rsidR="008F1F52" w:rsidRDefault="008F1F52">
            <w:pPr>
              <w:widowControl/>
              <w:snapToGrid w:val="0"/>
              <w:jc w:val="center"/>
              <w:rPr>
                <w:kern w:val="0"/>
                <w:sz w:val="24"/>
                <w:szCs w:val="21"/>
              </w:rPr>
            </w:pPr>
          </w:p>
        </w:tc>
      </w:tr>
      <w:tr w:rsidR="008F1F52">
        <w:trPr>
          <w:jc w:val="center"/>
        </w:trPr>
        <w:tc>
          <w:tcPr>
            <w:tcW w:w="843" w:type="dxa"/>
            <w:shd w:val="clear" w:color="auto" w:fill="auto"/>
            <w:vAlign w:val="center"/>
          </w:tcPr>
          <w:p w:rsidR="008F1F52" w:rsidRDefault="008F1F52">
            <w:pPr>
              <w:widowControl/>
              <w:snapToGrid w:val="0"/>
              <w:jc w:val="center"/>
              <w:rPr>
                <w:kern w:val="0"/>
                <w:sz w:val="24"/>
                <w:szCs w:val="21"/>
              </w:rPr>
            </w:pPr>
          </w:p>
        </w:tc>
        <w:tc>
          <w:tcPr>
            <w:tcW w:w="3922" w:type="dxa"/>
            <w:shd w:val="clear" w:color="auto" w:fill="auto"/>
            <w:vAlign w:val="center"/>
          </w:tcPr>
          <w:p w:rsidR="008F1F52" w:rsidRDefault="008F1F52">
            <w:pPr>
              <w:widowControl/>
              <w:snapToGrid w:val="0"/>
              <w:jc w:val="center"/>
              <w:rPr>
                <w:kern w:val="0"/>
                <w:sz w:val="24"/>
                <w:szCs w:val="21"/>
              </w:rPr>
            </w:pPr>
          </w:p>
        </w:tc>
        <w:tc>
          <w:tcPr>
            <w:tcW w:w="2438" w:type="dxa"/>
            <w:shd w:val="clear" w:color="auto" w:fill="auto"/>
            <w:vAlign w:val="center"/>
          </w:tcPr>
          <w:p w:rsidR="008F1F52" w:rsidRDefault="008F1F52">
            <w:pPr>
              <w:widowControl/>
              <w:snapToGrid w:val="0"/>
              <w:jc w:val="center"/>
              <w:rPr>
                <w:kern w:val="0"/>
                <w:sz w:val="24"/>
                <w:szCs w:val="21"/>
              </w:rPr>
            </w:pPr>
          </w:p>
        </w:tc>
        <w:tc>
          <w:tcPr>
            <w:tcW w:w="1289" w:type="dxa"/>
            <w:shd w:val="clear" w:color="auto" w:fill="auto"/>
            <w:vAlign w:val="center"/>
          </w:tcPr>
          <w:p w:rsidR="008F1F52" w:rsidRDefault="008F1F52">
            <w:pPr>
              <w:widowControl/>
              <w:snapToGrid w:val="0"/>
              <w:jc w:val="center"/>
              <w:rPr>
                <w:kern w:val="0"/>
                <w:sz w:val="24"/>
                <w:szCs w:val="21"/>
              </w:rPr>
            </w:pPr>
          </w:p>
        </w:tc>
        <w:tc>
          <w:tcPr>
            <w:tcW w:w="843" w:type="dxa"/>
            <w:shd w:val="clear" w:color="auto" w:fill="auto"/>
            <w:vAlign w:val="center"/>
          </w:tcPr>
          <w:p w:rsidR="008F1F52" w:rsidRDefault="008F1F52">
            <w:pPr>
              <w:widowControl/>
              <w:snapToGrid w:val="0"/>
              <w:jc w:val="center"/>
              <w:rPr>
                <w:kern w:val="0"/>
                <w:sz w:val="24"/>
                <w:szCs w:val="21"/>
              </w:rPr>
            </w:pPr>
          </w:p>
        </w:tc>
      </w:tr>
      <w:tr w:rsidR="008F1F52">
        <w:trPr>
          <w:jc w:val="center"/>
        </w:trPr>
        <w:tc>
          <w:tcPr>
            <w:tcW w:w="843" w:type="dxa"/>
            <w:shd w:val="clear" w:color="auto" w:fill="auto"/>
            <w:vAlign w:val="center"/>
          </w:tcPr>
          <w:p w:rsidR="008F1F52" w:rsidRDefault="008F1F52">
            <w:pPr>
              <w:widowControl/>
              <w:snapToGrid w:val="0"/>
              <w:jc w:val="center"/>
              <w:rPr>
                <w:kern w:val="0"/>
                <w:sz w:val="24"/>
                <w:szCs w:val="21"/>
              </w:rPr>
            </w:pPr>
          </w:p>
        </w:tc>
        <w:tc>
          <w:tcPr>
            <w:tcW w:w="3922" w:type="dxa"/>
            <w:shd w:val="clear" w:color="auto" w:fill="auto"/>
            <w:vAlign w:val="center"/>
          </w:tcPr>
          <w:p w:rsidR="008F1F52" w:rsidRDefault="008F1F52">
            <w:pPr>
              <w:widowControl/>
              <w:snapToGrid w:val="0"/>
              <w:jc w:val="center"/>
              <w:rPr>
                <w:kern w:val="0"/>
                <w:sz w:val="24"/>
                <w:szCs w:val="21"/>
              </w:rPr>
            </w:pPr>
          </w:p>
        </w:tc>
        <w:tc>
          <w:tcPr>
            <w:tcW w:w="2438" w:type="dxa"/>
            <w:shd w:val="clear" w:color="auto" w:fill="auto"/>
            <w:vAlign w:val="center"/>
          </w:tcPr>
          <w:p w:rsidR="008F1F52" w:rsidRDefault="008F1F52">
            <w:pPr>
              <w:widowControl/>
              <w:snapToGrid w:val="0"/>
              <w:jc w:val="center"/>
              <w:rPr>
                <w:kern w:val="0"/>
                <w:sz w:val="24"/>
                <w:szCs w:val="21"/>
              </w:rPr>
            </w:pPr>
          </w:p>
        </w:tc>
        <w:tc>
          <w:tcPr>
            <w:tcW w:w="1289" w:type="dxa"/>
            <w:shd w:val="clear" w:color="auto" w:fill="auto"/>
            <w:vAlign w:val="center"/>
          </w:tcPr>
          <w:p w:rsidR="008F1F52" w:rsidRDefault="008F1F52">
            <w:pPr>
              <w:widowControl/>
              <w:snapToGrid w:val="0"/>
              <w:jc w:val="center"/>
              <w:rPr>
                <w:kern w:val="0"/>
                <w:sz w:val="24"/>
                <w:szCs w:val="21"/>
              </w:rPr>
            </w:pPr>
          </w:p>
        </w:tc>
        <w:tc>
          <w:tcPr>
            <w:tcW w:w="843" w:type="dxa"/>
            <w:shd w:val="clear" w:color="auto" w:fill="auto"/>
            <w:vAlign w:val="center"/>
          </w:tcPr>
          <w:p w:rsidR="008F1F52" w:rsidRDefault="008F1F52">
            <w:pPr>
              <w:widowControl/>
              <w:snapToGrid w:val="0"/>
              <w:jc w:val="center"/>
              <w:rPr>
                <w:kern w:val="0"/>
                <w:sz w:val="24"/>
                <w:szCs w:val="21"/>
              </w:rPr>
            </w:pPr>
          </w:p>
        </w:tc>
      </w:tr>
    </w:tbl>
    <w:p w:rsidR="008F1F52" w:rsidRDefault="00B7040F">
      <w:pPr>
        <w:spacing w:line="620" w:lineRule="exact"/>
        <w:rPr>
          <w:sz w:val="24"/>
        </w:rPr>
      </w:pPr>
      <w:r>
        <w:rPr>
          <w:sz w:val="24"/>
        </w:rPr>
        <w:t>注：</w:t>
      </w:r>
    </w:p>
    <w:p w:rsidR="008F1F52" w:rsidRDefault="00B7040F">
      <w:pPr>
        <w:spacing w:line="360" w:lineRule="auto"/>
        <w:rPr>
          <w:sz w:val="24"/>
        </w:rPr>
      </w:pPr>
      <w:r>
        <w:rPr>
          <w:sz w:val="24"/>
        </w:rPr>
        <w:t xml:space="preserve">1. </w:t>
      </w:r>
      <w:r>
        <w:rPr>
          <w:sz w:val="24"/>
        </w:rPr>
        <w:t>不如实填写偏离情况的响应文件将视为虚假材料。</w:t>
      </w:r>
    </w:p>
    <w:p w:rsidR="008F1F52" w:rsidRDefault="00B7040F">
      <w:pPr>
        <w:spacing w:line="360" w:lineRule="auto"/>
        <w:rPr>
          <w:sz w:val="24"/>
        </w:rPr>
      </w:pPr>
      <w:r>
        <w:rPr>
          <w:sz w:val="24"/>
        </w:rPr>
        <w:t xml:space="preserve">2. </w:t>
      </w:r>
      <w:r>
        <w:rPr>
          <w:sz w:val="24"/>
        </w:rPr>
        <w:t>招标要求指磋商文件中规定的具体要求，投标应答指响应文件的具体内容。</w:t>
      </w:r>
    </w:p>
    <w:p w:rsidR="008F1F52" w:rsidRDefault="00B7040F">
      <w:pPr>
        <w:spacing w:line="360" w:lineRule="auto"/>
        <w:rPr>
          <w:sz w:val="24"/>
        </w:rPr>
      </w:pPr>
      <w:r>
        <w:rPr>
          <w:sz w:val="24"/>
        </w:rPr>
        <w:t xml:space="preserve">3. </w:t>
      </w:r>
      <w:r>
        <w:rPr>
          <w:sz w:val="24"/>
        </w:rPr>
        <w:t>偏离说明指招标要求与投标应答之间的不同之处。</w:t>
      </w:r>
    </w:p>
    <w:p w:rsidR="008F1F52" w:rsidRDefault="00B7040F">
      <w:pPr>
        <w:spacing w:line="360" w:lineRule="auto"/>
        <w:rPr>
          <w:sz w:val="24"/>
        </w:rPr>
      </w:pPr>
      <w:r>
        <w:rPr>
          <w:sz w:val="24"/>
        </w:rPr>
        <w:t xml:space="preserve">4. </w:t>
      </w:r>
      <w:r>
        <w:rPr>
          <w:sz w:val="24"/>
        </w:rPr>
        <w:t>投标人在上表</w:t>
      </w:r>
      <w:r>
        <w:rPr>
          <w:sz w:val="24"/>
        </w:rPr>
        <w:t>“</w:t>
      </w:r>
      <w:r>
        <w:rPr>
          <w:sz w:val="24"/>
        </w:rPr>
        <w:t>项目需求书要求</w:t>
      </w:r>
      <w:r>
        <w:rPr>
          <w:sz w:val="24"/>
        </w:rPr>
        <w:t>”</w:t>
      </w:r>
      <w:r>
        <w:rPr>
          <w:sz w:val="24"/>
        </w:rPr>
        <w:t>的投标应答中必须列出具体数值或内容。如投标人未应答或只注明</w:t>
      </w:r>
      <w:r>
        <w:rPr>
          <w:sz w:val="24"/>
        </w:rPr>
        <w:t>“</w:t>
      </w:r>
      <w:r>
        <w:rPr>
          <w:sz w:val="24"/>
        </w:rPr>
        <w:t>符合</w:t>
      </w:r>
      <w:r>
        <w:rPr>
          <w:sz w:val="24"/>
        </w:rPr>
        <w:t>”</w:t>
      </w:r>
      <w:r>
        <w:rPr>
          <w:sz w:val="24"/>
        </w:rPr>
        <w:t>、</w:t>
      </w:r>
      <w:r>
        <w:rPr>
          <w:sz w:val="24"/>
        </w:rPr>
        <w:t>“</w:t>
      </w:r>
      <w:r>
        <w:rPr>
          <w:sz w:val="24"/>
        </w:rPr>
        <w:t>满足</w:t>
      </w:r>
      <w:r>
        <w:rPr>
          <w:sz w:val="24"/>
        </w:rPr>
        <w:t>”</w:t>
      </w:r>
      <w:r>
        <w:rPr>
          <w:sz w:val="24"/>
        </w:rPr>
        <w:t>等类似无具体内容的表述，将被视为不符合磋商文件要求。投标人自行承担由此造成的一切后果。</w:t>
      </w:r>
    </w:p>
    <w:p w:rsidR="008F1F52" w:rsidRDefault="008F1F52">
      <w:pPr>
        <w:spacing w:line="360" w:lineRule="auto"/>
        <w:rPr>
          <w:sz w:val="24"/>
        </w:rPr>
      </w:pPr>
    </w:p>
    <w:p w:rsidR="008F1F52" w:rsidRDefault="00B7040F">
      <w:pPr>
        <w:spacing w:line="360" w:lineRule="auto"/>
        <w:ind w:firstLineChars="1700" w:firstLine="4080"/>
        <w:rPr>
          <w:sz w:val="24"/>
        </w:rPr>
      </w:pPr>
      <w:r>
        <w:rPr>
          <w:sz w:val="24"/>
        </w:rPr>
        <w:t>投标人名称：</w:t>
      </w:r>
    </w:p>
    <w:p w:rsidR="008F1F52" w:rsidRDefault="00B7040F">
      <w:pPr>
        <w:spacing w:line="460" w:lineRule="exact"/>
        <w:ind w:left="192" w:firstLineChars="1645" w:firstLine="3948"/>
        <w:rPr>
          <w:sz w:val="24"/>
        </w:rPr>
      </w:pPr>
      <w:r>
        <w:rPr>
          <w:sz w:val="24"/>
        </w:rPr>
        <w:t>日期：年月日</w:t>
      </w:r>
    </w:p>
    <w:p w:rsidR="008F1F52" w:rsidRDefault="00B7040F">
      <w:pPr>
        <w:spacing w:line="480" w:lineRule="auto"/>
        <w:rPr>
          <w:b/>
          <w:color w:val="000000"/>
          <w:sz w:val="24"/>
        </w:rPr>
      </w:pPr>
      <w:r>
        <w:rPr>
          <w:b/>
          <w:sz w:val="24"/>
        </w:rPr>
        <w:br w:type="page"/>
      </w:r>
      <w:r>
        <w:rPr>
          <w:rFonts w:hint="eastAsia"/>
          <w:b/>
          <w:color w:val="000000"/>
          <w:sz w:val="24"/>
        </w:rPr>
        <w:lastRenderedPageBreak/>
        <w:t>附件</w:t>
      </w:r>
      <w:r>
        <w:rPr>
          <w:rFonts w:hint="eastAsia"/>
          <w:b/>
          <w:color w:val="000000"/>
          <w:sz w:val="24"/>
        </w:rPr>
        <w:t>4-3</w:t>
      </w:r>
    </w:p>
    <w:p w:rsidR="008F1F52" w:rsidRDefault="00B7040F">
      <w:pPr>
        <w:spacing w:line="560" w:lineRule="exact"/>
        <w:jc w:val="center"/>
        <w:rPr>
          <w:rFonts w:ascii="宋体"/>
          <w:b/>
          <w:sz w:val="24"/>
        </w:rPr>
      </w:pPr>
      <w:r>
        <w:rPr>
          <w:rFonts w:ascii="宋体" w:hint="eastAsia"/>
          <w:b/>
          <w:sz w:val="24"/>
        </w:rPr>
        <w:t>投标人所属加油站点列表</w:t>
      </w:r>
    </w:p>
    <w:p w:rsidR="008F1F52" w:rsidRDefault="00B7040F">
      <w:pPr>
        <w:spacing w:line="460" w:lineRule="exact"/>
        <w:rPr>
          <w:sz w:val="24"/>
        </w:rPr>
      </w:pPr>
      <w:r>
        <w:rPr>
          <w:sz w:val="24"/>
        </w:rPr>
        <w:t>项目名称：</w:t>
      </w:r>
    </w:p>
    <w:p w:rsidR="008F1F52" w:rsidRDefault="00B7040F">
      <w:pPr>
        <w:spacing w:line="460" w:lineRule="exact"/>
        <w:rPr>
          <w:sz w:val="24"/>
        </w:rPr>
      </w:pPr>
      <w:r>
        <w:rPr>
          <w:sz w:val="24"/>
        </w:rPr>
        <w:t>项目编号：</w:t>
      </w:r>
    </w:p>
    <w:p w:rsidR="008F1F52" w:rsidRDefault="00B7040F">
      <w:pPr>
        <w:spacing w:line="460" w:lineRule="exact"/>
        <w:rPr>
          <w:sz w:val="24"/>
          <w:u w:val="single"/>
        </w:rPr>
      </w:pPr>
      <w:r>
        <w:rPr>
          <w:sz w:val="24"/>
        </w:rPr>
        <w:t>包号：</w:t>
      </w:r>
    </w:p>
    <w:p w:rsidR="008F1F52" w:rsidRDefault="008F1F52">
      <w:pPr>
        <w:spacing w:line="560" w:lineRule="exact"/>
        <w:jc w:val="center"/>
        <w:rPr>
          <w:rFonts w:asci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2"/>
        <w:gridCol w:w="2248"/>
        <w:gridCol w:w="1907"/>
        <w:gridCol w:w="1711"/>
      </w:tblGrid>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B7040F">
            <w:pPr>
              <w:spacing w:line="500" w:lineRule="exact"/>
              <w:jc w:val="center"/>
              <w:rPr>
                <w:rFonts w:ascii="宋体"/>
                <w:sz w:val="24"/>
              </w:rPr>
            </w:pPr>
            <w:r>
              <w:rPr>
                <w:rFonts w:ascii="宋体" w:hint="eastAsia"/>
                <w:sz w:val="24"/>
              </w:rPr>
              <w:t>序号</w:t>
            </w:r>
          </w:p>
        </w:tc>
        <w:tc>
          <w:tcPr>
            <w:tcW w:w="998" w:type="pct"/>
            <w:tcBorders>
              <w:top w:val="single" w:sz="4" w:space="0" w:color="auto"/>
              <w:left w:val="single" w:sz="4" w:space="0" w:color="auto"/>
              <w:bottom w:val="single" w:sz="4" w:space="0" w:color="auto"/>
              <w:right w:val="single" w:sz="4" w:space="0" w:color="auto"/>
            </w:tcBorders>
            <w:vAlign w:val="center"/>
          </w:tcPr>
          <w:p w:rsidR="008F1F52" w:rsidRDefault="00B7040F">
            <w:pPr>
              <w:spacing w:line="500" w:lineRule="exact"/>
              <w:jc w:val="center"/>
              <w:rPr>
                <w:rFonts w:ascii="宋体"/>
                <w:sz w:val="24"/>
              </w:rPr>
            </w:pPr>
            <w:r>
              <w:rPr>
                <w:rFonts w:ascii="宋体" w:hint="eastAsia"/>
                <w:sz w:val="24"/>
              </w:rPr>
              <w:t>加油站名称</w:t>
            </w:r>
          </w:p>
        </w:tc>
        <w:tc>
          <w:tcPr>
            <w:tcW w:w="1318" w:type="pct"/>
            <w:tcBorders>
              <w:top w:val="single" w:sz="4" w:space="0" w:color="auto"/>
              <w:left w:val="single" w:sz="4" w:space="0" w:color="auto"/>
              <w:bottom w:val="single" w:sz="4" w:space="0" w:color="auto"/>
              <w:right w:val="single" w:sz="4" w:space="0" w:color="auto"/>
            </w:tcBorders>
            <w:vAlign w:val="center"/>
          </w:tcPr>
          <w:p w:rsidR="008F1F52" w:rsidRDefault="00B7040F">
            <w:pPr>
              <w:spacing w:line="500" w:lineRule="exact"/>
              <w:jc w:val="center"/>
              <w:rPr>
                <w:rFonts w:ascii="宋体"/>
                <w:sz w:val="24"/>
              </w:rPr>
            </w:pPr>
            <w:r>
              <w:rPr>
                <w:rFonts w:ascii="宋体" w:hint="eastAsia"/>
                <w:sz w:val="24"/>
              </w:rPr>
              <w:t>地址</w:t>
            </w:r>
          </w:p>
        </w:tc>
        <w:tc>
          <w:tcPr>
            <w:tcW w:w="1118" w:type="pct"/>
            <w:tcBorders>
              <w:top w:val="single" w:sz="4" w:space="0" w:color="auto"/>
              <w:left w:val="single" w:sz="4" w:space="0" w:color="auto"/>
              <w:bottom w:val="single" w:sz="4" w:space="0" w:color="auto"/>
              <w:right w:val="single" w:sz="4" w:space="0" w:color="auto"/>
            </w:tcBorders>
            <w:vAlign w:val="center"/>
          </w:tcPr>
          <w:p w:rsidR="008F1F52" w:rsidRDefault="00B7040F">
            <w:pPr>
              <w:spacing w:line="500" w:lineRule="exact"/>
              <w:jc w:val="center"/>
              <w:rPr>
                <w:rFonts w:ascii="宋体"/>
                <w:sz w:val="24"/>
              </w:rPr>
            </w:pPr>
            <w:r>
              <w:rPr>
                <w:rFonts w:ascii="宋体" w:hint="eastAsia"/>
                <w:sz w:val="24"/>
              </w:rPr>
              <w:t>联系人</w:t>
            </w:r>
          </w:p>
        </w:tc>
        <w:tc>
          <w:tcPr>
            <w:tcW w:w="1003" w:type="pct"/>
            <w:tcBorders>
              <w:top w:val="single" w:sz="4" w:space="0" w:color="auto"/>
              <w:left w:val="single" w:sz="4" w:space="0" w:color="auto"/>
              <w:bottom w:val="single" w:sz="4" w:space="0" w:color="auto"/>
              <w:right w:val="single" w:sz="4" w:space="0" w:color="auto"/>
            </w:tcBorders>
            <w:vAlign w:val="center"/>
          </w:tcPr>
          <w:p w:rsidR="008F1F52" w:rsidRDefault="00B7040F">
            <w:pPr>
              <w:spacing w:line="500" w:lineRule="exact"/>
              <w:jc w:val="center"/>
              <w:rPr>
                <w:rFonts w:ascii="宋体"/>
                <w:sz w:val="24"/>
              </w:rPr>
            </w:pPr>
            <w:r>
              <w:rPr>
                <w:rFonts w:ascii="宋体" w:hint="eastAsia"/>
                <w:sz w:val="24"/>
              </w:rPr>
              <w:t>联系电话</w:t>
            </w: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r w:rsidR="008F1F52">
        <w:tc>
          <w:tcPr>
            <w:tcW w:w="563" w:type="pct"/>
            <w:tcBorders>
              <w:top w:val="single" w:sz="4" w:space="0" w:color="auto"/>
              <w:left w:val="single" w:sz="4" w:space="0" w:color="auto"/>
              <w:bottom w:val="single" w:sz="4" w:space="0" w:color="auto"/>
              <w:right w:val="single" w:sz="4" w:space="0" w:color="auto"/>
            </w:tcBorders>
            <w:vAlign w:val="center"/>
          </w:tcPr>
          <w:p w:rsidR="008F1F52" w:rsidRDefault="008F1F52">
            <w:pPr>
              <w:spacing w:line="560" w:lineRule="exact"/>
              <w:jc w:val="center"/>
              <w:rPr>
                <w:rFonts w:ascii="宋体"/>
                <w:b/>
                <w:sz w:val="24"/>
              </w:rPr>
            </w:pPr>
          </w:p>
        </w:tc>
        <w:tc>
          <w:tcPr>
            <w:tcW w:w="99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3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118"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c>
          <w:tcPr>
            <w:tcW w:w="1003" w:type="pct"/>
            <w:tcBorders>
              <w:top w:val="single" w:sz="4" w:space="0" w:color="auto"/>
              <w:left w:val="single" w:sz="4" w:space="0" w:color="auto"/>
              <w:bottom w:val="single" w:sz="4" w:space="0" w:color="auto"/>
              <w:right w:val="single" w:sz="4" w:space="0" w:color="auto"/>
            </w:tcBorders>
          </w:tcPr>
          <w:p w:rsidR="008F1F52" w:rsidRDefault="008F1F52">
            <w:pPr>
              <w:spacing w:line="560" w:lineRule="exact"/>
              <w:jc w:val="center"/>
              <w:rPr>
                <w:rFonts w:ascii="宋体"/>
                <w:b/>
                <w:sz w:val="24"/>
              </w:rPr>
            </w:pPr>
          </w:p>
        </w:tc>
      </w:tr>
    </w:tbl>
    <w:p w:rsidR="008F1F52" w:rsidRDefault="008F1F52">
      <w:pPr>
        <w:spacing w:line="560" w:lineRule="exact"/>
        <w:rPr>
          <w:rFonts w:ascii="宋体"/>
          <w:sz w:val="24"/>
        </w:rPr>
      </w:pPr>
    </w:p>
    <w:p w:rsidR="008F1F52" w:rsidRDefault="00B7040F">
      <w:pPr>
        <w:spacing w:line="360" w:lineRule="auto"/>
        <w:jc w:val="right"/>
        <w:rPr>
          <w:sz w:val="24"/>
        </w:rPr>
      </w:pPr>
      <w:r>
        <w:rPr>
          <w:sz w:val="24"/>
        </w:rPr>
        <w:t>投标人名称：</w:t>
      </w:r>
    </w:p>
    <w:p w:rsidR="008F1F52" w:rsidRDefault="00B7040F">
      <w:pPr>
        <w:spacing w:line="460" w:lineRule="exact"/>
        <w:jc w:val="right"/>
        <w:rPr>
          <w:sz w:val="24"/>
        </w:rPr>
      </w:pPr>
      <w:r>
        <w:rPr>
          <w:sz w:val="24"/>
        </w:rPr>
        <w:t>日期：年月日</w:t>
      </w:r>
    </w:p>
    <w:p w:rsidR="008F1F52" w:rsidRDefault="00B7040F">
      <w:pPr>
        <w:widowControl/>
        <w:jc w:val="left"/>
        <w:rPr>
          <w:sz w:val="24"/>
        </w:rPr>
      </w:pPr>
      <w:r>
        <w:rPr>
          <w:sz w:val="24"/>
        </w:rPr>
        <w:br w:type="page"/>
      </w:r>
    </w:p>
    <w:p w:rsidR="008F1F52" w:rsidRDefault="00B7040F">
      <w:pPr>
        <w:spacing w:line="460" w:lineRule="exact"/>
        <w:rPr>
          <w:b/>
          <w:sz w:val="24"/>
        </w:rPr>
      </w:pPr>
      <w:r>
        <w:rPr>
          <w:b/>
          <w:sz w:val="24"/>
        </w:rPr>
        <w:lastRenderedPageBreak/>
        <w:t>附件</w:t>
      </w:r>
      <w:r>
        <w:rPr>
          <w:b/>
          <w:sz w:val="24"/>
        </w:rPr>
        <w:t>5</w:t>
      </w:r>
      <w:r>
        <w:rPr>
          <w:b/>
          <w:sz w:val="24"/>
        </w:rPr>
        <w:t>：评分因素中要求的各项方案、证明材料等</w:t>
      </w:r>
    </w:p>
    <w:p w:rsidR="008F1F52" w:rsidRDefault="00B7040F">
      <w:pPr>
        <w:spacing w:line="620" w:lineRule="exact"/>
        <w:rPr>
          <w:b/>
          <w:sz w:val="24"/>
        </w:rPr>
      </w:pPr>
      <w:r>
        <w:rPr>
          <w:b/>
          <w:sz w:val="24"/>
        </w:rPr>
        <w:br w:type="page"/>
      </w:r>
      <w:r>
        <w:rPr>
          <w:b/>
          <w:sz w:val="24"/>
        </w:rPr>
        <w:lastRenderedPageBreak/>
        <w:t>附件</w:t>
      </w:r>
      <w:r>
        <w:rPr>
          <w:b/>
          <w:sz w:val="24"/>
        </w:rPr>
        <w:t>6</w:t>
      </w:r>
    </w:p>
    <w:p w:rsidR="008F1F52" w:rsidRDefault="00B7040F">
      <w:pPr>
        <w:autoSpaceDN w:val="0"/>
        <w:spacing w:line="360" w:lineRule="auto"/>
        <w:jc w:val="center"/>
        <w:rPr>
          <w:b/>
          <w:bCs/>
          <w:sz w:val="24"/>
        </w:rPr>
      </w:pPr>
      <w:r>
        <w:rPr>
          <w:b/>
          <w:bCs/>
          <w:sz w:val="24"/>
        </w:rPr>
        <w:t>政府采购政策情况表</w:t>
      </w:r>
    </w:p>
    <w:p w:rsidR="008F1F52" w:rsidRDefault="008F1F52">
      <w:pPr>
        <w:spacing w:line="460" w:lineRule="exact"/>
        <w:jc w:val="center"/>
        <w:rPr>
          <w:sz w:val="24"/>
        </w:rPr>
      </w:pPr>
    </w:p>
    <w:p w:rsidR="008F1F52" w:rsidRDefault="00B7040F">
      <w:pPr>
        <w:spacing w:line="460" w:lineRule="exact"/>
        <w:rPr>
          <w:sz w:val="24"/>
        </w:rPr>
      </w:pPr>
      <w:r>
        <w:rPr>
          <w:sz w:val="24"/>
        </w:rPr>
        <w:t>项目名称：</w:t>
      </w:r>
    </w:p>
    <w:p w:rsidR="008F1F52" w:rsidRDefault="00B7040F">
      <w:pPr>
        <w:spacing w:line="460" w:lineRule="exact"/>
        <w:rPr>
          <w:sz w:val="24"/>
        </w:rPr>
      </w:pPr>
      <w:r>
        <w:rPr>
          <w:sz w:val="24"/>
        </w:rPr>
        <w:t>项目编号：</w:t>
      </w:r>
    </w:p>
    <w:p w:rsidR="008F1F52" w:rsidRDefault="008F1F52">
      <w:pPr>
        <w:spacing w:line="460" w:lineRule="exact"/>
        <w:rPr>
          <w:sz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7849"/>
      </w:tblGrid>
      <w:tr w:rsidR="008F1F52">
        <w:trPr>
          <w:trHeight w:val="285"/>
          <w:jc w:val="center"/>
        </w:trPr>
        <w:tc>
          <w:tcPr>
            <w:tcW w:w="9089" w:type="dxa"/>
            <w:gridSpan w:val="2"/>
            <w:shd w:val="clear" w:color="auto" w:fill="auto"/>
            <w:vAlign w:val="center"/>
          </w:tcPr>
          <w:p w:rsidR="008F1F52" w:rsidRDefault="00B7040F">
            <w:pPr>
              <w:widowControl/>
              <w:jc w:val="left"/>
              <w:rPr>
                <w:kern w:val="0"/>
                <w:sz w:val="24"/>
                <w:szCs w:val="24"/>
              </w:rPr>
            </w:pPr>
            <w:r>
              <w:rPr>
                <w:kern w:val="0"/>
                <w:sz w:val="24"/>
                <w:szCs w:val="24"/>
              </w:rPr>
              <w:t>如属所列情形的，请在括号内打</w:t>
            </w:r>
            <w:r>
              <w:rPr>
                <w:kern w:val="0"/>
                <w:sz w:val="24"/>
                <w:szCs w:val="24"/>
              </w:rPr>
              <w:t>“√”</w:t>
            </w:r>
            <w:r>
              <w:rPr>
                <w:kern w:val="0"/>
                <w:sz w:val="24"/>
                <w:szCs w:val="24"/>
              </w:rPr>
              <w:t>：</w:t>
            </w:r>
          </w:p>
        </w:tc>
      </w:tr>
      <w:tr w:rsidR="008F1F52">
        <w:trPr>
          <w:trHeight w:val="660"/>
          <w:jc w:val="center"/>
        </w:trPr>
        <w:tc>
          <w:tcPr>
            <w:tcW w:w="1240" w:type="dxa"/>
            <w:shd w:val="clear" w:color="auto" w:fill="auto"/>
            <w:vAlign w:val="center"/>
          </w:tcPr>
          <w:p w:rsidR="008F1F52" w:rsidRDefault="00B7040F">
            <w:pPr>
              <w:widowControl/>
              <w:jc w:val="center"/>
              <w:rPr>
                <w:kern w:val="0"/>
                <w:sz w:val="24"/>
                <w:szCs w:val="24"/>
              </w:rPr>
            </w:pPr>
            <w:r>
              <w:rPr>
                <w:kern w:val="0"/>
                <w:sz w:val="24"/>
                <w:szCs w:val="24"/>
              </w:rPr>
              <w:t>中小企业</w:t>
            </w:r>
          </w:p>
        </w:tc>
        <w:tc>
          <w:tcPr>
            <w:tcW w:w="7849" w:type="dxa"/>
            <w:shd w:val="clear" w:color="auto" w:fill="auto"/>
            <w:vAlign w:val="center"/>
          </w:tcPr>
          <w:p w:rsidR="008F1F52" w:rsidRDefault="00B7040F">
            <w:pPr>
              <w:widowControl/>
              <w:rPr>
                <w:kern w:val="0"/>
                <w:sz w:val="24"/>
                <w:szCs w:val="24"/>
              </w:rPr>
            </w:pPr>
            <w:r>
              <w:rPr>
                <w:kern w:val="0"/>
                <w:sz w:val="24"/>
                <w:szCs w:val="24"/>
              </w:rPr>
              <w:t>（）我公司为小型、微型企业，并由我公司向采购人提供服务，须提供中小企业声明函，该声明函见响应文件第页。</w:t>
            </w:r>
          </w:p>
        </w:tc>
      </w:tr>
      <w:tr w:rsidR="008F1F52">
        <w:trPr>
          <w:trHeight w:val="1200"/>
          <w:jc w:val="center"/>
        </w:trPr>
        <w:tc>
          <w:tcPr>
            <w:tcW w:w="1240" w:type="dxa"/>
            <w:shd w:val="clear" w:color="auto" w:fill="auto"/>
            <w:vAlign w:val="center"/>
          </w:tcPr>
          <w:p w:rsidR="008F1F52" w:rsidRDefault="00B7040F">
            <w:pPr>
              <w:widowControl/>
              <w:jc w:val="center"/>
              <w:rPr>
                <w:kern w:val="0"/>
                <w:sz w:val="24"/>
                <w:szCs w:val="24"/>
              </w:rPr>
            </w:pPr>
            <w:r>
              <w:rPr>
                <w:kern w:val="0"/>
                <w:sz w:val="24"/>
                <w:szCs w:val="24"/>
              </w:rPr>
              <w:t>监狱企业</w:t>
            </w:r>
          </w:p>
        </w:tc>
        <w:tc>
          <w:tcPr>
            <w:tcW w:w="7849" w:type="dxa"/>
            <w:shd w:val="clear" w:color="auto" w:fill="auto"/>
            <w:vAlign w:val="center"/>
          </w:tcPr>
          <w:p w:rsidR="008F1F52" w:rsidRDefault="00B7040F">
            <w:pPr>
              <w:widowControl/>
              <w:rPr>
                <w:kern w:val="0"/>
                <w:sz w:val="24"/>
                <w:szCs w:val="24"/>
              </w:rPr>
            </w:pPr>
            <w:r>
              <w:rPr>
                <w:kern w:val="0"/>
                <w:sz w:val="24"/>
                <w:szCs w:val="24"/>
              </w:rPr>
              <w:t>（）我公司属于监狱企业，须提供由省级以上监狱管理局、戒毒管理局（含新疆生产建设兵团）出具的属于监狱企业的证明文件。证明材料见响应文件第至页。</w:t>
            </w:r>
          </w:p>
        </w:tc>
      </w:tr>
      <w:tr w:rsidR="008F1F52">
        <w:trPr>
          <w:trHeight w:val="1200"/>
          <w:jc w:val="center"/>
        </w:trPr>
        <w:tc>
          <w:tcPr>
            <w:tcW w:w="1240" w:type="dxa"/>
            <w:shd w:val="clear" w:color="auto" w:fill="auto"/>
            <w:vAlign w:val="center"/>
          </w:tcPr>
          <w:p w:rsidR="008F1F52" w:rsidRDefault="00B7040F">
            <w:pPr>
              <w:widowControl/>
              <w:jc w:val="center"/>
              <w:rPr>
                <w:kern w:val="0"/>
                <w:sz w:val="24"/>
                <w:szCs w:val="24"/>
              </w:rPr>
            </w:pPr>
            <w:r>
              <w:rPr>
                <w:rFonts w:hint="eastAsia"/>
                <w:kern w:val="0"/>
                <w:sz w:val="24"/>
                <w:szCs w:val="24"/>
              </w:rPr>
              <w:t>残疾人福利性单位</w:t>
            </w:r>
          </w:p>
        </w:tc>
        <w:tc>
          <w:tcPr>
            <w:tcW w:w="7849" w:type="dxa"/>
            <w:shd w:val="clear" w:color="auto" w:fill="auto"/>
            <w:vAlign w:val="center"/>
          </w:tcPr>
          <w:p w:rsidR="008F1F52" w:rsidRDefault="00B7040F">
            <w:pPr>
              <w:widowControl/>
              <w:rPr>
                <w:kern w:val="0"/>
                <w:sz w:val="24"/>
                <w:szCs w:val="24"/>
              </w:rPr>
            </w:pPr>
            <w:r>
              <w:rPr>
                <w:kern w:val="0"/>
                <w:sz w:val="24"/>
                <w:szCs w:val="24"/>
              </w:rPr>
              <w:t>（）我公司为</w:t>
            </w:r>
            <w:r>
              <w:rPr>
                <w:rFonts w:hint="eastAsia"/>
                <w:kern w:val="0"/>
                <w:sz w:val="24"/>
                <w:szCs w:val="24"/>
              </w:rPr>
              <w:t>残疾人福利性单位</w:t>
            </w:r>
            <w:r>
              <w:rPr>
                <w:kern w:val="0"/>
                <w:sz w:val="24"/>
                <w:szCs w:val="24"/>
              </w:rPr>
              <w:t>，并由我公司向采购人提供服务，须提供</w:t>
            </w:r>
            <w:r>
              <w:rPr>
                <w:rFonts w:hint="eastAsia"/>
                <w:kern w:val="0"/>
                <w:sz w:val="24"/>
                <w:szCs w:val="24"/>
              </w:rPr>
              <w:t>残疾人福利性单位</w:t>
            </w:r>
            <w:r>
              <w:rPr>
                <w:kern w:val="0"/>
                <w:sz w:val="24"/>
                <w:szCs w:val="24"/>
              </w:rPr>
              <w:t>声明函，该声明函见响应文件第页。</w:t>
            </w:r>
          </w:p>
        </w:tc>
      </w:tr>
    </w:tbl>
    <w:p w:rsidR="008F1F52" w:rsidRDefault="00B7040F">
      <w:pPr>
        <w:spacing w:line="360" w:lineRule="auto"/>
        <w:ind w:firstLineChars="200" w:firstLine="480"/>
        <w:outlineLvl w:val="0"/>
        <w:rPr>
          <w:sz w:val="24"/>
        </w:rPr>
      </w:pPr>
      <w:r>
        <w:rPr>
          <w:sz w:val="24"/>
        </w:rPr>
        <w:t>填报要求：请投标人正确填写本表，所填内容将作为评分的依据。其内容或数据应与对应的证明资料相符，如果填写不完整或有误，不再享受上述政策优惠。</w:t>
      </w:r>
    </w:p>
    <w:p w:rsidR="008F1F52" w:rsidRDefault="008F1F52">
      <w:pPr>
        <w:spacing w:line="360" w:lineRule="auto"/>
        <w:ind w:firstLineChars="200" w:firstLine="480"/>
        <w:outlineLvl w:val="0"/>
        <w:rPr>
          <w:sz w:val="24"/>
        </w:rPr>
      </w:pPr>
    </w:p>
    <w:p w:rsidR="008F1F52" w:rsidRDefault="008F1F52">
      <w:pPr>
        <w:spacing w:line="360" w:lineRule="auto"/>
        <w:ind w:firstLineChars="200" w:firstLine="480"/>
        <w:outlineLvl w:val="0"/>
        <w:rPr>
          <w:sz w:val="24"/>
        </w:rPr>
      </w:pPr>
    </w:p>
    <w:p w:rsidR="008F1F52" w:rsidRDefault="00B7040F">
      <w:pPr>
        <w:spacing w:line="360" w:lineRule="auto"/>
        <w:ind w:firstLineChars="1700" w:firstLine="4080"/>
        <w:rPr>
          <w:sz w:val="24"/>
        </w:rPr>
      </w:pPr>
      <w:r>
        <w:rPr>
          <w:sz w:val="24"/>
        </w:rPr>
        <w:t>投标人名称：</w:t>
      </w:r>
    </w:p>
    <w:p w:rsidR="008F1F52" w:rsidRDefault="008F1F52">
      <w:pPr>
        <w:spacing w:line="360" w:lineRule="auto"/>
        <w:ind w:firstLineChars="1700" w:firstLine="4080"/>
        <w:rPr>
          <w:sz w:val="24"/>
        </w:rPr>
      </w:pPr>
    </w:p>
    <w:p w:rsidR="008F1F52" w:rsidRDefault="00B7040F">
      <w:pPr>
        <w:spacing w:line="460" w:lineRule="exact"/>
        <w:ind w:left="192" w:firstLineChars="1645" w:firstLine="3948"/>
        <w:rPr>
          <w:sz w:val="24"/>
        </w:rPr>
      </w:pPr>
      <w:r>
        <w:rPr>
          <w:sz w:val="24"/>
        </w:rPr>
        <w:t>日期：年月日</w:t>
      </w:r>
    </w:p>
    <w:p w:rsidR="008F1F52" w:rsidRDefault="00B7040F">
      <w:pPr>
        <w:widowControl/>
        <w:jc w:val="left"/>
        <w:rPr>
          <w:b/>
          <w:sz w:val="24"/>
        </w:rPr>
      </w:pPr>
      <w:r>
        <w:rPr>
          <w:b/>
          <w:sz w:val="24"/>
        </w:rPr>
        <w:br w:type="page"/>
      </w:r>
    </w:p>
    <w:p w:rsidR="008F1F52" w:rsidRDefault="00B7040F">
      <w:pPr>
        <w:spacing w:line="620" w:lineRule="exact"/>
        <w:rPr>
          <w:b/>
          <w:sz w:val="24"/>
        </w:rPr>
      </w:pPr>
      <w:r>
        <w:rPr>
          <w:b/>
          <w:sz w:val="24"/>
        </w:rPr>
        <w:lastRenderedPageBreak/>
        <w:t>附件</w:t>
      </w:r>
      <w:r>
        <w:rPr>
          <w:rFonts w:hint="eastAsia"/>
          <w:b/>
          <w:sz w:val="24"/>
        </w:rPr>
        <w:t>7-1</w:t>
      </w:r>
    </w:p>
    <w:p w:rsidR="008F1F52" w:rsidRDefault="00B7040F">
      <w:pPr>
        <w:autoSpaceDE w:val="0"/>
        <w:autoSpaceDN w:val="0"/>
        <w:spacing w:line="480" w:lineRule="auto"/>
        <w:jc w:val="center"/>
        <w:rPr>
          <w:sz w:val="24"/>
          <w:szCs w:val="24"/>
        </w:rPr>
      </w:pPr>
      <w:bookmarkStart w:id="6" w:name="OLE_LINK13"/>
      <w:bookmarkStart w:id="7" w:name="OLE_LINK14"/>
      <w:r>
        <w:rPr>
          <w:rFonts w:hint="eastAsia"/>
          <w:b/>
          <w:sz w:val="24"/>
          <w:szCs w:val="24"/>
        </w:rPr>
        <w:t>中小企业声明函（服务）</w:t>
      </w:r>
    </w:p>
    <w:p w:rsidR="008F1F52" w:rsidRDefault="00B7040F">
      <w:pPr>
        <w:widowControl/>
        <w:spacing w:line="500" w:lineRule="exact"/>
        <w:ind w:firstLineChars="200" w:firstLine="480"/>
        <w:jc w:val="left"/>
        <w:rPr>
          <w:sz w:val="24"/>
          <w:szCs w:val="24"/>
        </w:rPr>
      </w:pPr>
      <w:r>
        <w:rPr>
          <w:rFonts w:hint="eastAsia"/>
          <w:sz w:val="24"/>
          <w:szCs w:val="24"/>
        </w:rPr>
        <w:t>本公司（联合体）郑重声明，根据《政府采购促进中小企业发展管理办法》（财库﹝</w:t>
      </w:r>
      <w:r>
        <w:rPr>
          <w:sz w:val="24"/>
          <w:szCs w:val="24"/>
        </w:rPr>
        <w:t>2020</w:t>
      </w:r>
      <w:r>
        <w:rPr>
          <w:rFonts w:hint="eastAsia"/>
          <w:sz w:val="24"/>
          <w:szCs w:val="24"/>
        </w:rPr>
        <w:t>﹞</w:t>
      </w:r>
      <w:r>
        <w:rPr>
          <w:sz w:val="24"/>
          <w:szCs w:val="24"/>
        </w:rPr>
        <w:t>46</w:t>
      </w:r>
      <w:r>
        <w:rPr>
          <w:rFonts w:hint="eastAsia"/>
          <w:sz w:val="24"/>
          <w:szCs w:val="24"/>
        </w:rPr>
        <w:t>号）的规定，本公司（联合体）参加</w:t>
      </w:r>
      <w:r>
        <w:rPr>
          <w:rFonts w:hint="eastAsia"/>
          <w:b/>
          <w:sz w:val="24"/>
          <w:szCs w:val="24"/>
          <w:u w:val="single"/>
        </w:rPr>
        <w:t>（请填写项目名称）</w:t>
      </w:r>
      <w:r>
        <w:rPr>
          <w:rFonts w:hint="eastAsia"/>
          <w:sz w:val="24"/>
          <w:szCs w:val="24"/>
        </w:rPr>
        <w:t>采购活动，服务全部由符合政策要求的中小企业承接。相关企业（含联合体中的中小企业、签订分包意向协议的中小企业）的具体情况如下：</w:t>
      </w:r>
    </w:p>
    <w:p w:rsidR="008F1F52" w:rsidRDefault="00B7040F">
      <w:pPr>
        <w:autoSpaceDE w:val="0"/>
        <w:autoSpaceDN w:val="0"/>
        <w:spacing w:line="500" w:lineRule="exact"/>
        <w:ind w:firstLineChars="200" w:firstLine="480"/>
        <w:jc w:val="left"/>
        <w:rPr>
          <w:sz w:val="24"/>
          <w:szCs w:val="24"/>
        </w:rPr>
      </w:pPr>
      <w:r>
        <w:rPr>
          <w:sz w:val="24"/>
          <w:szCs w:val="24"/>
        </w:rPr>
        <w:t>1.</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行业；承接企业为</w:t>
      </w:r>
      <w:r>
        <w:rPr>
          <w:rFonts w:hint="eastAsia"/>
          <w:sz w:val="24"/>
          <w:szCs w:val="24"/>
          <w:u w:val="single"/>
        </w:rPr>
        <w:t>（</w:t>
      </w:r>
      <w:r>
        <w:rPr>
          <w:rFonts w:hint="eastAsia"/>
          <w:b/>
          <w:sz w:val="24"/>
          <w:szCs w:val="24"/>
        </w:rPr>
        <w:t>请填写承接该标的企业名称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rsidR="008F1F52" w:rsidRDefault="00B7040F">
      <w:pPr>
        <w:autoSpaceDE w:val="0"/>
        <w:autoSpaceDN w:val="0"/>
        <w:spacing w:line="500" w:lineRule="exact"/>
        <w:ind w:firstLineChars="200" w:firstLine="480"/>
        <w:jc w:val="left"/>
        <w:rPr>
          <w:sz w:val="24"/>
          <w:szCs w:val="24"/>
        </w:rPr>
      </w:pPr>
      <w:r>
        <w:rPr>
          <w:sz w:val="24"/>
          <w:szCs w:val="24"/>
        </w:rPr>
        <w:t>2.</w:t>
      </w:r>
      <w:r>
        <w:rPr>
          <w:rFonts w:hint="eastAsia"/>
          <w:sz w:val="24"/>
          <w:szCs w:val="24"/>
          <w:u w:val="single"/>
        </w:rPr>
        <w:t>（</w:t>
      </w:r>
      <w:r>
        <w:rPr>
          <w:rFonts w:hint="eastAsia"/>
          <w:b/>
          <w:sz w:val="24"/>
          <w:szCs w:val="24"/>
        </w:rPr>
        <w:t>请填写标的名称</w:t>
      </w:r>
      <w:r>
        <w:rPr>
          <w:rFonts w:hint="eastAsia"/>
          <w:sz w:val="24"/>
          <w:szCs w:val="24"/>
        </w:rPr>
        <w:t>），</w:t>
      </w:r>
      <w:r>
        <w:rPr>
          <w:rFonts w:hint="eastAsia"/>
          <w:sz w:val="24"/>
          <w:szCs w:val="24"/>
        </w:rPr>
        <w:t>属于</w:t>
      </w:r>
      <w:r>
        <w:rPr>
          <w:rFonts w:hint="eastAsia"/>
          <w:b/>
          <w:sz w:val="24"/>
          <w:szCs w:val="24"/>
        </w:rPr>
        <w:t>（请填写本项目采购文件中明确的所属行业）</w:t>
      </w:r>
      <w:r>
        <w:rPr>
          <w:rFonts w:hint="eastAsia"/>
          <w:sz w:val="24"/>
          <w:szCs w:val="24"/>
        </w:rPr>
        <w:t>行业；承接企业为</w:t>
      </w:r>
      <w:r>
        <w:rPr>
          <w:rFonts w:hint="eastAsia"/>
          <w:sz w:val="24"/>
          <w:szCs w:val="24"/>
          <w:u w:val="single"/>
        </w:rPr>
        <w:t>（</w:t>
      </w:r>
      <w:r>
        <w:rPr>
          <w:rFonts w:hint="eastAsia"/>
          <w:b/>
          <w:sz w:val="24"/>
          <w:szCs w:val="24"/>
        </w:rPr>
        <w:t>请填写承接该标的企业名称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rsidR="008F1F52" w:rsidRDefault="00B7040F">
      <w:pPr>
        <w:autoSpaceDE w:val="0"/>
        <w:autoSpaceDN w:val="0"/>
        <w:spacing w:line="500" w:lineRule="exact"/>
        <w:ind w:left="641"/>
        <w:jc w:val="left"/>
        <w:rPr>
          <w:sz w:val="24"/>
          <w:szCs w:val="24"/>
        </w:rPr>
      </w:pPr>
      <w:r>
        <w:rPr>
          <w:sz w:val="24"/>
          <w:szCs w:val="24"/>
        </w:rPr>
        <w:t>……</w:t>
      </w:r>
    </w:p>
    <w:p w:rsidR="008F1F52" w:rsidRDefault="00B7040F">
      <w:pPr>
        <w:autoSpaceDE w:val="0"/>
        <w:autoSpaceDN w:val="0"/>
        <w:spacing w:line="500" w:lineRule="exact"/>
        <w:ind w:firstLineChars="200" w:firstLine="480"/>
        <w:jc w:val="left"/>
        <w:rPr>
          <w:sz w:val="24"/>
          <w:szCs w:val="24"/>
        </w:rPr>
      </w:pPr>
      <w:r>
        <w:rPr>
          <w:rFonts w:hint="eastAsia"/>
          <w:sz w:val="24"/>
          <w:szCs w:val="24"/>
        </w:rPr>
        <w:t>以上企业，不属于大型企业的分支机构，不存在控股股东为大型企业的情形，也不存在与大型企业的负责人为同一人的情形。</w:t>
      </w:r>
    </w:p>
    <w:p w:rsidR="008F1F52" w:rsidRDefault="00B7040F">
      <w:pPr>
        <w:autoSpaceDE w:val="0"/>
        <w:autoSpaceDN w:val="0"/>
        <w:spacing w:line="500" w:lineRule="exact"/>
        <w:ind w:firstLineChars="200" w:firstLine="480"/>
        <w:jc w:val="left"/>
        <w:rPr>
          <w:sz w:val="24"/>
          <w:szCs w:val="24"/>
        </w:rPr>
      </w:pPr>
      <w:r>
        <w:rPr>
          <w:rFonts w:hint="eastAsia"/>
          <w:sz w:val="24"/>
          <w:szCs w:val="24"/>
        </w:rPr>
        <w:t>本企业对上述声明内容的真实性负责。如有虚假，将依法承担相应责任。</w:t>
      </w:r>
    </w:p>
    <w:p w:rsidR="008F1F52" w:rsidRDefault="00B7040F">
      <w:pPr>
        <w:autoSpaceDE w:val="0"/>
        <w:autoSpaceDN w:val="0"/>
        <w:spacing w:line="500" w:lineRule="exact"/>
        <w:ind w:left="3840"/>
        <w:jc w:val="left"/>
        <w:rPr>
          <w:sz w:val="24"/>
          <w:szCs w:val="24"/>
        </w:rPr>
      </w:pPr>
      <w:r>
        <w:rPr>
          <w:rFonts w:hint="eastAsia"/>
          <w:sz w:val="24"/>
          <w:szCs w:val="24"/>
        </w:rPr>
        <w:t>投标人名称：</w:t>
      </w:r>
    </w:p>
    <w:p w:rsidR="008F1F52" w:rsidRDefault="00B7040F">
      <w:pPr>
        <w:autoSpaceDE w:val="0"/>
        <w:autoSpaceDN w:val="0"/>
        <w:spacing w:line="500" w:lineRule="exact"/>
        <w:ind w:left="3840"/>
        <w:jc w:val="left"/>
        <w:rPr>
          <w:sz w:val="32"/>
        </w:rPr>
      </w:pPr>
      <w:r>
        <w:rPr>
          <w:rFonts w:hint="eastAsia"/>
          <w:sz w:val="24"/>
          <w:szCs w:val="24"/>
        </w:rPr>
        <w:t>日期：</w:t>
      </w:r>
    </w:p>
    <w:p w:rsidR="008F1F52" w:rsidRDefault="00B7040F">
      <w:pPr>
        <w:spacing w:line="360" w:lineRule="auto"/>
        <w:ind w:right="84" w:firstLineChars="100" w:firstLine="241"/>
        <w:rPr>
          <w:b/>
          <w:sz w:val="24"/>
          <w:szCs w:val="24"/>
        </w:rPr>
      </w:pPr>
      <w:r>
        <w:rPr>
          <w:rFonts w:hint="eastAsia"/>
          <w:b/>
          <w:sz w:val="24"/>
          <w:szCs w:val="24"/>
        </w:rPr>
        <w:t>注：</w:t>
      </w:r>
    </w:p>
    <w:p w:rsidR="008F1F52" w:rsidRDefault="00B7040F">
      <w:pPr>
        <w:spacing w:line="360" w:lineRule="auto"/>
        <w:ind w:right="84" w:firstLineChars="100" w:firstLine="241"/>
        <w:rPr>
          <w:b/>
          <w:sz w:val="24"/>
          <w:szCs w:val="24"/>
        </w:rPr>
      </w:pPr>
      <w:r>
        <w:rPr>
          <w:b/>
          <w:sz w:val="24"/>
          <w:szCs w:val="24"/>
        </w:rPr>
        <w:t>1.</w:t>
      </w:r>
      <w:r>
        <w:rPr>
          <w:rFonts w:hint="eastAsia"/>
          <w:b/>
          <w:sz w:val="24"/>
          <w:szCs w:val="24"/>
        </w:rPr>
        <w:t>标的名称须按照采购文件中明确的标的名称进行填写；所属行业须按照采购文件中明确的所属行业进行填写，否则不享受中小企业扶持政策。</w:t>
      </w:r>
    </w:p>
    <w:p w:rsidR="008F1F52" w:rsidRDefault="00B7040F">
      <w:pPr>
        <w:spacing w:line="360" w:lineRule="auto"/>
        <w:ind w:right="84" w:firstLineChars="100" w:firstLine="241"/>
        <w:rPr>
          <w:b/>
          <w:sz w:val="24"/>
          <w:szCs w:val="24"/>
        </w:rPr>
      </w:pPr>
      <w:r>
        <w:rPr>
          <w:b/>
          <w:sz w:val="24"/>
          <w:szCs w:val="24"/>
        </w:rPr>
        <w:t>2.</w:t>
      </w:r>
      <w:r>
        <w:rPr>
          <w:rFonts w:hint="eastAsia"/>
          <w:b/>
          <w:sz w:val="24"/>
          <w:szCs w:val="24"/>
        </w:rPr>
        <w:t>从业人员、营业收入、资产总额填报上一年度数据，无上一年度数据的新成立企业可不填报。除新成立企业外，上表填写不全的，不享受中小企业扶持政策。</w:t>
      </w:r>
    </w:p>
    <w:p w:rsidR="008F1F52" w:rsidRDefault="00B7040F">
      <w:pPr>
        <w:spacing w:line="360" w:lineRule="auto"/>
        <w:ind w:right="84" w:firstLineChars="100" w:firstLine="241"/>
        <w:rPr>
          <w:b/>
          <w:sz w:val="24"/>
          <w:szCs w:val="24"/>
        </w:rPr>
      </w:pPr>
      <w:r>
        <w:rPr>
          <w:b/>
          <w:sz w:val="24"/>
          <w:szCs w:val="24"/>
        </w:rPr>
        <w:t>3.</w:t>
      </w:r>
      <w:r>
        <w:rPr>
          <w:rFonts w:hint="eastAsia"/>
          <w:b/>
          <w:sz w:val="24"/>
          <w:szCs w:val="24"/>
        </w:rPr>
        <w:t>中标（成交）供应商享受中小企业扶持政策的，将随中标（成交）结果同时公告其《中小企业声明函》，接受社会监督。</w:t>
      </w:r>
    </w:p>
    <w:p w:rsidR="008F1F52" w:rsidRDefault="00B7040F">
      <w:pPr>
        <w:autoSpaceDN w:val="0"/>
        <w:spacing w:line="360" w:lineRule="auto"/>
        <w:rPr>
          <w:b/>
          <w:bCs/>
          <w:sz w:val="24"/>
        </w:rPr>
      </w:pPr>
      <w:r>
        <w:rPr>
          <w:rFonts w:hint="eastAsia"/>
          <w:b/>
          <w:bCs/>
          <w:sz w:val="24"/>
        </w:rPr>
        <w:lastRenderedPageBreak/>
        <w:t>附件</w:t>
      </w:r>
      <w:r>
        <w:rPr>
          <w:rFonts w:hint="eastAsia"/>
          <w:b/>
          <w:bCs/>
          <w:sz w:val="24"/>
        </w:rPr>
        <w:t>7-2</w:t>
      </w:r>
    </w:p>
    <w:p w:rsidR="008F1F52" w:rsidRDefault="00B7040F">
      <w:pPr>
        <w:autoSpaceDN w:val="0"/>
        <w:spacing w:line="360" w:lineRule="auto"/>
        <w:rPr>
          <w:b/>
          <w:kern w:val="0"/>
          <w:sz w:val="24"/>
          <w:szCs w:val="21"/>
        </w:rPr>
      </w:pPr>
      <w:r>
        <w:rPr>
          <w:rFonts w:hint="eastAsia"/>
          <w:b/>
          <w:kern w:val="0"/>
          <w:sz w:val="24"/>
          <w:szCs w:val="21"/>
        </w:rPr>
        <w:t>若投标人不是残疾人福利性单位，响应文件中可不提供此声明函</w:t>
      </w:r>
    </w:p>
    <w:p w:rsidR="008F1F52" w:rsidRDefault="008F1F52">
      <w:pPr>
        <w:autoSpaceDN w:val="0"/>
        <w:spacing w:line="360" w:lineRule="auto"/>
        <w:rPr>
          <w:b/>
          <w:bCs/>
          <w:sz w:val="24"/>
        </w:rPr>
      </w:pPr>
    </w:p>
    <w:p w:rsidR="008F1F52" w:rsidRDefault="00B7040F">
      <w:pPr>
        <w:autoSpaceDN w:val="0"/>
        <w:spacing w:line="360" w:lineRule="auto"/>
        <w:jc w:val="center"/>
        <w:rPr>
          <w:b/>
          <w:bCs/>
          <w:sz w:val="24"/>
        </w:rPr>
      </w:pPr>
      <w:r>
        <w:rPr>
          <w:rFonts w:hint="eastAsia"/>
          <w:b/>
          <w:bCs/>
          <w:sz w:val="24"/>
        </w:rPr>
        <w:t>残疾人福利性单位声明函</w:t>
      </w:r>
    </w:p>
    <w:bookmarkEnd w:id="6"/>
    <w:bookmarkEnd w:id="7"/>
    <w:p w:rsidR="008F1F52" w:rsidRDefault="008F1F52">
      <w:pPr>
        <w:spacing w:line="588" w:lineRule="exact"/>
        <w:rPr>
          <w:rFonts w:ascii="仿宋_GB2312" w:eastAsia="仿宋_GB2312"/>
          <w:b/>
          <w:spacing w:val="6"/>
          <w:sz w:val="30"/>
          <w:szCs w:val="30"/>
        </w:rPr>
      </w:pPr>
    </w:p>
    <w:p w:rsidR="008F1F52" w:rsidRDefault="00B7040F">
      <w:pPr>
        <w:snapToGrid w:val="0"/>
        <w:spacing w:line="360" w:lineRule="auto"/>
        <w:ind w:firstLineChars="200" w:firstLine="480"/>
        <w:rPr>
          <w:sz w:val="24"/>
          <w:szCs w:val="21"/>
        </w:rPr>
      </w:pPr>
      <w:r>
        <w:rPr>
          <w:rFonts w:hint="eastAsia"/>
          <w:sz w:val="24"/>
          <w:szCs w:val="21"/>
        </w:rPr>
        <w:t>本单位郑重声明，根据《财政部民政部中国残疾人联合会关于促进残疾人就业政府采购政策的通知》（财库〔</w:t>
      </w:r>
      <w:r>
        <w:rPr>
          <w:rFonts w:hint="eastAsia"/>
          <w:sz w:val="24"/>
          <w:szCs w:val="21"/>
        </w:rPr>
        <w:t>2017</w:t>
      </w:r>
      <w:r>
        <w:rPr>
          <w:rFonts w:hint="eastAsia"/>
          <w:sz w:val="24"/>
          <w:szCs w:val="21"/>
        </w:rPr>
        <w:t>〕</w:t>
      </w:r>
      <w:r>
        <w:rPr>
          <w:rFonts w:hint="eastAsia"/>
          <w:sz w:val="24"/>
          <w:szCs w:val="21"/>
        </w:rPr>
        <w:t>141</w:t>
      </w:r>
      <w:r>
        <w:rPr>
          <w:rFonts w:hint="eastAsia"/>
          <w:sz w:val="24"/>
          <w:szCs w:val="21"/>
        </w:rPr>
        <w:t>号）的规定，本单位为符合条件的残疾人福利性单位，本单位参加本项目采购活动由本单位向采购人提供服务。</w:t>
      </w:r>
    </w:p>
    <w:p w:rsidR="008F1F52" w:rsidRDefault="00B7040F">
      <w:pPr>
        <w:snapToGrid w:val="0"/>
        <w:spacing w:line="360" w:lineRule="auto"/>
        <w:ind w:firstLineChars="200" w:firstLine="480"/>
        <w:rPr>
          <w:sz w:val="24"/>
          <w:szCs w:val="21"/>
        </w:rPr>
      </w:pPr>
      <w:r>
        <w:rPr>
          <w:rFonts w:hint="eastAsia"/>
          <w:sz w:val="24"/>
          <w:szCs w:val="21"/>
        </w:rPr>
        <w:t>本单位对上述声明的真实性负责。如有虚假，将依法承担相应责任。</w:t>
      </w:r>
    </w:p>
    <w:p w:rsidR="008F1F52" w:rsidRDefault="008F1F52">
      <w:pPr>
        <w:snapToGrid w:val="0"/>
        <w:spacing w:line="360" w:lineRule="auto"/>
        <w:ind w:firstLineChars="200" w:firstLine="480"/>
        <w:rPr>
          <w:sz w:val="24"/>
          <w:szCs w:val="21"/>
        </w:rPr>
      </w:pPr>
    </w:p>
    <w:p w:rsidR="008F1F52" w:rsidRDefault="008F1F52">
      <w:pPr>
        <w:snapToGrid w:val="0"/>
        <w:spacing w:line="360" w:lineRule="auto"/>
        <w:ind w:firstLineChars="200" w:firstLine="480"/>
        <w:rPr>
          <w:sz w:val="24"/>
          <w:szCs w:val="21"/>
        </w:rPr>
      </w:pPr>
    </w:p>
    <w:p w:rsidR="008F1F52" w:rsidRDefault="008F1F52">
      <w:pPr>
        <w:snapToGrid w:val="0"/>
        <w:spacing w:line="360" w:lineRule="auto"/>
        <w:ind w:firstLineChars="200" w:firstLine="480"/>
        <w:rPr>
          <w:sz w:val="24"/>
          <w:szCs w:val="21"/>
        </w:rPr>
      </w:pPr>
    </w:p>
    <w:p w:rsidR="008F1F52" w:rsidRDefault="008F1F52">
      <w:pPr>
        <w:snapToGrid w:val="0"/>
        <w:spacing w:line="360" w:lineRule="auto"/>
        <w:ind w:firstLineChars="200" w:firstLine="480"/>
        <w:rPr>
          <w:sz w:val="24"/>
          <w:szCs w:val="21"/>
        </w:rPr>
      </w:pPr>
    </w:p>
    <w:p w:rsidR="008F1F52" w:rsidRDefault="00B7040F">
      <w:pPr>
        <w:snapToGrid w:val="0"/>
        <w:spacing w:line="360" w:lineRule="auto"/>
        <w:ind w:firstLineChars="200" w:firstLine="480"/>
        <w:jc w:val="left"/>
        <w:rPr>
          <w:sz w:val="24"/>
          <w:szCs w:val="21"/>
        </w:rPr>
      </w:pPr>
      <w:r>
        <w:rPr>
          <w:rFonts w:hint="eastAsia"/>
          <w:sz w:val="24"/>
          <w:szCs w:val="21"/>
        </w:rPr>
        <w:t>投标人名称：</w:t>
      </w:r>
    </w:p>
    <w:p w:rsidR="008F1F52" w:rsidRDefault="008F1F52">
      <w:pPr>
        <w:snapToGrid w:val="0"/>
        <w:spacing w:line="360" w:lineRule="auto"/>
        <w:ind w:firstLineChars="200" w:firstLine="480"/>
        <w:jc w:val="left"/>
        <w:rPr>
          <w:sz w:val="24"/>
          <w:szCs w:val="21"/>
        </w:rPr>
      </w:pPr>
    </w:p>
    <w:p w:rsidR="008F1F52" w:rsidRDefault="00B7040F">
      <w:pPr>
        <w:snapToGrid w:val="0"/>
        <w:spacing w:line="360" w:lineRule="auto"/>
        <w:ind w:firstLineChars="200" w:firstLine="480"/>
        <w:jc w:val="left"/>
        <w:rPr>
          <w:sz w:val="24"/>
          <w:szCs w:val="21"/>
        </w:rPr>
      </w:pPr>
      <w:r>
        <w:rPr>
          <w:rFonts w:hint="eastAsia"/>
          <w:sz w:val="24"/>
          <w:szCs w:val="21"/>
        </w:rPr>
        <w:t>日期：年月日</w:t>
      </w:r>
    </w:p>
    <w:p w:rsidR="008F1F52" w:rsidRDefault="008F1F52">
      <w:pPr>
        <w:snapToGrid w:val="0"/>
        <w:spacing w:line="360" w:lineRule="auto"/>
        <w:ind w:firstLineChars="200" w:firstLine="480"/>
        <w:jc w:val="left"/>
        <w:rPr>
          <w:sz w:val="24"/>
          <w:szCs w:val="21"/>
        </w:rPr>
      </w:pPr>
    </w:p>
    <w:p w:rsidR="008F1F52" w:rsidRDefault="00B7040F">
      <w:pPr>
        <w:snapToGrid w:val="0"/>
        <w:spacing w:line="360" w:lineRule="auto"/>
        <w:ind w:firstLineChars="200" w:firstLine="480"/>
        <w:rPr>
          <w:sz w:val="24"/>
          <w:szCs w:val="21"/>
        </w:rPr>
      </w:pPr>
      <w:r>
        <w:rPr>
          <w:rFonts w:hint="eastAsia"/>
          <w:sz w:val="24"/>
          <w:szCs w:val="21"/>
        </w:rPr>
        <w:t>注：</w:t>
      </w:r>
    </w:p>
    <w:p w:rsidR="008F1F52" w:rsidRDefault="00B7040F">
      <w:pPr>
        <w:snapToGrid w:val="0"/>
        <w:spacing w:line="360" w:lineRule="auto"/>
        <w:ind w:firstLineChars="200" w:firstLine="480"/>
        <w:rPr>
          <w:sz w:val="24"/>
          <w:szCs w:val="21"/>
        </w:rPr>
      </w:pPr>
      <w:r>
        <w:rPr>
          <w:rFonts w:hint="eastAsia"/>
          <w:sz w:val="24"/>
          <w:szCs w:val="21"/>
        </w:rPr>
        <w:t xml:space="preserve">1. </w:t>
      </w:r>
      <w:r>
        <w:rPr>
          <w:rFonts w:hint="eastAsia"/>
          <w:sz w:val="24"/>
          <w:szCs w:val="21"/>
        </w:rPr>
        <w:t>网上应答时须将加盖投标人单位公章的本声明函原件扫描上传。</w:t>
      </w:r>
    </w:p>
    <w:p w:rsidR="008F1F52" w:rsidRDefault="00B7040F">
      <w:pPr>
        <w:snapToGrid w:val="0"/>
        <w:spacing w:line="360" w:lineRule="auto"/>
        <w:ind w:firstLineChars="200" w:firstLine="480"/>
        <w:rPr>
          <w:sz w:val="24"/>
          <w:szCs w:val="21"/>
        </w:rPr>
      </w:pPr>
      <w:r>
        <w:rPr>
          <w:rFonts w:hint="eastAsia"/>
          <w:sz w:val="24"/>
          <w:szCs w:val="21"/>
        </w:rPr>
        <w:t xml:space="preserve">2. </w:t>
      </w:r>
      <w:r>
        <w:rPr>
          <w:rFonts w:hint="eastAsia"/>
          <w:sz w:val="24"/>
          <w:szCs w:val="21"/>
        </w:rPr>
        <w:t>成交供应商为残疾人福利性单位的，将随成交结果同时公告其《残疾人福利性单位声明函》，接受社会监督。</w:t>
      </w:r>
    </w:p>
    <w:p w:rsidR="008F1F52" w:rsidRDefault="00B7040F">
      <w:pPr>
        <w:snapToGrid w:val="0"/>
        <w:spacing w:line="360" w:lineRule="auto"/>
        <w:ind w:firstLineChars="200" w:firstLine="482"/>
        <w:rPr>
          <w:sz w:val="24"/>
          <w:szCs w:val="21"/>
        </w:rPr>
      </w:pPr>
      <w:r>
        <w:rPr>
          <w:b/>
          <w:kern w:val="0"/>
          <w:sz w:val="24"/>
          <w:szCs w:val="21"/>
        </w:rPr>
        <w:t xml:space="preserve">3. </w:t>
      </w:r>
      <w:r>
        <w:rPr>
          <w:rFonts w:hint="eastAsia"/>
          <w:b/>
          <w:kern w:val="0"/>
          <w:sz w:val="24"/>
          <w:szCs w:val="21"/>
        </w:rPr>
        <w:t>若投标人不是残疾人</w:t>
      </w:r>
      <w:r>
        <w:rPr>
          <w:rFonts w:hint="eastAsia"/>
          <w:b/>
          <w:kern w:val="0"/>
          <w:sz w:val="24"/>
          <w:szCs w:val="21"/>
        </w:rPr>
        <w:t>福利性单位，响应文件中可不提供此声明函。</w:t>
      </w:r>
    </w:p>
    <w:p w:rsidR="008F1F52" w:rsidRDefault="008F1F52">
      <w:pPr>
        <w:snapToGrid w:val="0"/>
        <w:spacing w:line="360" w:lineRule="auto"/>
        <w:ind w:firstLineChars="200" w:firstLine="480"/>
        <w:rPr>
          <w:sz w:val="24"/>
          <w:szCs w:val="21"/>
        </w:rPr>
      </w:pPr>
    </w:p>
    <w:p w:rsidR="008F1F52" w:rsidRDefault="00B7040F">
      <w:pPr>
        <w:tabs>
          <w:tab w:val="left" w:pos="360"/>
        </w:tabs>
        <w:spacing w:line="360" w:lineRule="auto"/>
        <w:ind w:firstLineChars="200" w:firstLine="420"/>
        <w:rPr>
          <w:b/>
          <w:bCs/>
          <w:sz w:val="24"/>
        </w:rPr>
      </w:pPr>
      <w:r>
        <w:rPr>
          <w:szCs w:val="21"/>
        </w:rPr>
        <w:br w:type="page"/>
      </w:r>
      <w:r>
        <w:rPr>
          <w:b/>
          <w:sz w:val="24"/>
        </w:rPr>
        <w:lastRenderedPageBreak/>
        <w:t>附件</w:t>
      </w:r>
      <w:r>
        <w:rPr>
          <w:rFonts w:hint="eastAsia"/>
          <w:b/>
          <w:sz w:val="24"/>
        </w:rPr>
        <w:t>8</w:t>
      </w:r>
      <w:r>
        <w:rPr>
          <w:b/>
          <w:sz w:val="24"/>
        </w:rPr>
        <w:t>：</w:t>
      </w:r>
      <w:r>
        <w:rPr>
          <w:rFonts w:hint="eastAsia"/>
          <w:b/>
          <w:bCs/>
          <w:sz w:val="24"/>
        </w:rPr>
        <w:t>投标人须具备《中华人民共和国政府采购法》第二十二条第一款规定的条件</w:t>
      </w:r>
    </w:p>
    <w:p w:rsidR="008F1F52" w:rsidRDefault="00B7040F">
      <w:pPr>
        <w:tabs>
          <w:tab w:val="left" w:pos="360"/>
        </w:tabs>
        <w:spacing w:line="360" w:lineRule="auto"/>
        <w:ind w:firstLineChars="200" w:firstLine="480"/>
        <w:rPr>
          <w:sz w:val="24"/>
        </w:rPr>
      </w:pPr>
      <w:r>
        <w:rPr>
          <w:rFonts w:hint="eastAsia"/>
          <w:sz w:val="24"/>
        </w:rPr>
        <w:t>投标人按照第一部分“供应商资格要求（实质性要求）”中“供应商应具备《中华人民共和国政府采购法》第二十二条第一款规定的条件”要求提供相应材料</w:t>
      </w:r>
    </w:p>
    <w:p w:rsidR="008F1F52" w:rsidRDefault="00B7040F">
      <w:pPr>
        <w:tabs>
          <w:tab w:val="left" w:pos="360"/>
        </w:tabs>
        <w:spacing w:line="360" w:lineRule="auto"/>
        <w:ind w:firstLineChars="200" w:firstLine="482"/>
        <w:rPr>
          <w:szCs w:val="21"/>
        </w:rPr>
      </w:pPr>
      <w:r>
        <w:rPr>
          <w:b/>
          <w:sz w:val="24"/>
          <w:szCs w:val="24"/>
        </w:rPr>
        <w:br w:type="page"/>
      </w:r>
      <w:r>
        <w:rPr>
          <w:rFonts w:hint="eastAsia"/>
          <w:b/>
          <w:sz w:val="24"/>
          <w:szCs w:val="24"/>
        </w:rPr>
        <w:lastRenderedPageBreak/>
        <w:t>附件</w:t>
      </w:r>
      <w:r>
        <w:rPr>
          <w:rFonts w:hint="eastAsia"/>
          <w:b/>
          <w:sz w:val="24"/>
          <w:szCs w:val="24"/>
        </w:rPr>
        <w:t>9</w:t>
      </w:r>
      <w:r>
        <w:rPr>
          <w:rFonts w:hint="eastAsia"/>
          <w:b/>
          <w:sz w:val="24"/>
          <w:szCs w:val="24"/>
        </w:rPr>
        <w:t>：</w:t>
      </w:r>
      <w:r>
        <w:rPr>
          <w:b/>
          <w:sz w:val="24"/>
          <w:szCs w:val="24"/>
        </w:rPr>
        <w:t>投标人认为需要提交的其他资料</w:t>
      </w:r>
    </w:p>
    <w:p w:rsidR="008F1F52" w:rsidRDefault="00B7040F">
      <w:pPr>
        <w:widowControl/>
        <w:jc w:val="left"/>
        <w:rPr>
          <w:b/>
          <w:sz w:val="24"/>
        </w:rPr>
      </w:pPr>
      <w:r>
        <w:rPr>
          <w:b/>
          <w:sz w:val="24"/>
        </w:rPr>
        <w:br w:type="page"/>
      </w:r>
    </w:p>
    <w:p w:rsidR="008F1F52" w:rsidRDefault="008F1F52">
      <w:pPr>
        <w:autoSpaceDE w:val="0"/>
        <w:autoSpaceDN w:val="0"/>
        <w:adjustRightInd w:val="0"/>
        <w:jc w:val="center"/>
        <w:rPr>
          <w:sz w:val="24"/>
        </w:rPr>
      </w:pPr>
    </w:p>
    <w:p w:rsidR="008F1F52" w:rsidRDefault="008F1F52">
      <w:pPr>
        <w:autoSpaceDE w:val="0"/>
        <w:autoSpaceDN w:val="0"/>
        <w:adjustRightInd w:val="0"/>
        <w:jc w:val="center"/>
        <w:rPr>
          <w:sz w:val="24"/>
        </w:rPr>
      </w:pPr>
    </w:p>
    <w:p w:rsidR="008F1F52" w:rsidRDefault="008F1F52">
      <w:pPr>
        <w:autoSpaceDE w:val="0"/>
        <w:autoSpaceDN w:val="0"/>
        <w:adjustRightInd w:val="0"/>
        <w:jc w:val="center"/>
        <w:rPr>
          <w:sz w:val="24"/>
        </w:rPr>
      </w:pPr>
    </w:p>
    <w:p w:rsidR="008F1F52" w:rsidRDefault="008F1F52">
      <w:pPr>
        <w:autoSpaceDE w:val="0"/>
        <w:autoSpaceDN w:val="0"/>
        <w:adjustRightInd w:val="0"/>
        <w:jc w:val="center"/>
        <w:rPr>
          <w:sz w:val="24"/>
        </w:rPr>
      </w:pPr>
    </w:p>
    <w:p w:rsidR="008F1F52" w:rsidRDefault="008F1F52">
      <w:pPr>
        <w:autoSpaceDE w:val="0"/>
        <w:autoSpaceDN w:val="0"/>
        <w:adjustRightInd w:val="0"/>
        <w:jc w:val="center"/>
        <w:rPr>
          <w:sz w:val="24"/>
        </w:rPr>
      </w:pPr>
    </w:p>
    <w:p w:rsidR="008F1F52" w:rsidRDefault="00B7040F">
      <w:pPr>
        <w:autoSpaceDE w:val="0"/>
        <w:autoSpaceDN w:val="0"/>
        <w:adjustRightInd w:val="0"/>
        <w:jc w:val="center"/>
        <w:rPr>
          <w:rFonts w:eastAsia="华文行楷"/>
          <w:kern w:val="0"/>
          <w:sz w:val="144"/>
          <w:szCs w:val="144"/>
        </w:rPr>
      </w:pPr>
      <w:r>
        <w:rPr>
          <w:rFonts w:eastAsia="方正行楷简体"/>
          <w:sz w:val="160"/>
          <w:szCs w:val="84"/>
        </w:rPr>
        <w:t>响应文件</w:t>
      </w:r>
    </w:p>
    <w:p w:rsidR="008F1F52" w:rsidRDefault="008F1F52">
      <w:pPr>
        <w:autoSpaceDE w:val="0"/>
        <w:autoSpaceDN w:val="0"/>
        <w:adjustRightInd w:val="0"/>
        <w:spacing w:line="520" w:lineRule="exact"/>
        <w:rPr>
          <w:b/>
          <w:kern w:val="0"/>
          <w:sz w:val="24"/>
        </w:rPr>
      </w:pPr>
    </w:p>
    <w:p w:rsidR="008F1F52" w:rsidRDefault="00B7040F">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eastAsia="楷体_GB2312" w:hint="eastAsia"/>
          <w:b/>
          <w:color w:val="FF0000"/>
          <w:kern w:val="0"/>
          <w:sz w:val="36"/>
          <w:szCs w:val="36"/>
        </w:rPr>
        <w:t>加盖电子签章</w:t>
      </w:r>
      <w:r>
        <w:rPr>
          <w:rFonts w:eastAsia="楷体_GB2312"/>
          <w:b/>
          <w:color w:val="FF0000"/>
          <w:kern w:val="0"/>
          <w:sz w:val="36"/>
          <w:szCs w:val="36"/>
        </w:rPr>
        <w:t>）</w:t>
      </w:r>
    </w:p>
    <w:p w:rsidR="008F1F52" w:rsidRDefault="008F1F52">
      <w:pPr>
        <w:autoSpaceDE w:val="0"/>
        <w:autoSpaceDN w:val="0"/>
        <w:adjustRightInd w:val="0"/>
        <w:spacing w:line="520" w:lineRule="exact"/>
        <w:rPr>
          <w:b/>
          <w:kern w:val="0"/>
          <w:sz w:val="24"/>
        </w:rPr>
      </w:pPr>
    </w:p>
    <w:p w:rsidR="008F1F52" w:rsidRDefault="00B7040F">
      <w:pPr>
        <w:autoSpaceDE w:val="0"/>
        <w:autoSpaceDN w:val="0"/>
        <w:adjustRightInd w:val="0"/>
        <w:spacing w:line="520" w:lineRule="exact"/>
        <w:jc w:val="center"/>
        <w:rPr>
          <w:b/>
          <w:kern w:val="0"/>
          <w:sz w:val="24"/>
        </w:rPr>
      </w:pPr>
      <w:r>
        <w:rPr>
          <w:b/>
          <w:kern w:val="0"/>
          <w:sz w:val="24"/>
        </w:rPr>
        <w:t>第</w:t>
      </w:r>
      <w:r>
        <w:rPr>
          <w:rFonts w:hint="eastAsia"/>
          <w:b/>
          <w:kern w:val="0"/>
          <w:sz w:val="24"/>
        </w:rPr>
        <w:t>二</w:t>
      </w:r>
      <w:r>
        <w:rPr>
          <w:b/>
          <w:kern w:val="0"/>
          <w:sz w:val="24"/>
        </w:rPr>
        <w:t>阶段</w:t>
      </w:r>
      <w:r>
        <w:rPr>
          <w:rFonts w:hint="eastAsia"/>
          <w:b/>
          <w:kern w:val="0"/>
          <w:sz w:val="24"/>
        </w:rPr>
        <w:t>响应</w:t>
      </w:r>
      <w:r>
        <w:rPr>
          <w:b/>
          <w:kern w:val="0"/>
          <w:sz w:val="24"/>
        </w:rPr>
        <w:t>文件</w:t>
      </w:r>
    </w:p>
    <w:p w:rsidR="008F1F52" w:rsidRDefault="008F1F52">
      <w:pPr>
        <w:autoSpaceDE w:val="0"/>
        <w:autoSpaceDN w:val="0"/>
        <w:adjustRightInd w:val="0"/>
        <w:spacing w:line="520" w:lineRule="exact"/>
        <w:rPr>
          <w:b/>
          <w:kern w:val="0"/>
          <w:sz w:val="24"/>
        </w:rPr>
      </w:pP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项目编号：</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项目名称：</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hint="eastAsia"/>
          <w:b/>
          <w:sz w:val="34"/>
          <w:szCs w:val="34"/>
        </w:rPr>
        <w:t>所投包号：</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b/>
          <w:sz w:val="34"/>
          <w:szCs w:val="34"/>
        </w:rPr>
        <w:t>供应商名称：</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hint="eastAsia"/>
          <w:b/>
          <w:sz w:val="34"/>
          <w:szCs w:val="34"/>
        </w:rPr>
        <w:t>法定代表人姓名：</w:t>
      </w:r>
    </w:p>
    <w:p w:rsidR="008F1F52" w:rsidRDefault="00B7040F" w:rsidP="00694F59">
      <w:pPr>
        <w:spacing w:beforeLines="30" w:afterLines="70" w:line="540" w:lineRule="exact"/>
        <w:ind w:leftChars="300" w:left="630"/>
        <w:rPr>
          <w:rFonts w:eastAsia="方正楷体简体"/>
          <w:b/>
          <w:sz w:val="34"/>
          <w:szCs w:val="34"/>
        </w:rPr>
      </w:pPr>
      <w:r>
        <w:rPr>
          <w:rFonts w:eastAsia="方正楷体简体" w:hint="eastAsia"/>
          <w:b/>
          <w:sz w:val="34"/>
          <w:szCs w:val="34"/>
        </w:rPr>
        <w:t>投标代表人姓名：</w:t>
      </w:r>
    </w:p>
    <w:p w:rsidR="008F1F52" w:rsidRDefault="008F1F52" w:rsidP="00694F59">
      <w:pPr>
        <w:spacing w:beforeLines="30" w:afterLines="70" w:line="540" w:lineRule="exact"/>
        <w:ind w:leftChars="300" w:left="630"/>
        <w:rPr>
          <w:rFonts w:eastAsia="方正楷体简体"/>
          <w:b/>
          <w:sz w:val="34"/>
          <w:szCs w:val="34"/>
        </w:rPr>
      </w:pPr>
    </w:p>
    <w:p w:rsidR="008F1F52" w:rsidRDefault="008F1F52" w:rsidP="00694F59">
      <w:pPr>
        <w:spacing w:beforeLines="30" w:afterLines="70" w:line="540" w:lineRule="exact"/>
        <w:ind w:leftChars="300" w:left="630"/>
        <w:rPr>
          <w:rFonts w:eastAsia="方正楷体简体"/>
          <w:b/>
          <w:sz w:val="34"/>
          <w:szCs w:val="34"/>
        </w:rPr>
      </w:pPr>
    </w:p>
    <w:p w:rsidR="008F1F52" w:rsidRDefault="00B7040F" w:rsidP="00694F59">
      <w:pPr>
        <w:spacing w:beforeLines="30" w:afterLines="70" w:line="540" w:lineRule="exact"/>
        <w:ind w:leftChars="300" w:left="630"/>
        <w:rPr>
          <w:b/>
          <w:kern w:val="0"/>
          <w:sz w:val="24"/>
        </w:rPr>
      </w:pPr>
      <w:r>
        <w:rPr>
          <w:rFonts w:eastAsia="方正楷体简体"/>
          <w:b/>
          <w:sz w:val="34"/>
          <w:szCs w:val="34"/>
        </w:rPr>
        <w:t>递交日期：</w:t>
      </w:r>
    </w:p>
    <w:p w:rsidR="008F1F52" w:rsidRDefault="00B7040F">
      <w:pPr>
        <w:tabs>
          <w:tab w:val="left" w:pos="360"/>
        </w:tabs>
        <w:spacing w:line="460" w:lineRule="exact"/>
        <w:jc w:val="center"/>
        <w:rPr>
          <w:b/>
          <w:sz w:val="24"/>
        </w:rPr>
      </w:pPr>
      <w:r>
        <w:rPr>
          <w:sz w:val="24"/>
        </w:rPr>
        <w:br w:type="page"/>
      </w:r>
      <w:r>
        <w:rPr>
          <w:b/>
          <w:sz w:val="24"/>
        </w:rPr>
        <w:lastRenderedPageBreak/>
        <w:t>报价书</w:t>
      </w:r>
    </w:p>
    <w:p w:rsidR="008F1F52" w:rsidRDefault="00B7040F">
      <w:pPr>
        <w:spacing w:line="460" w:lineRule="exact"/>
        <w:rPr>
          <w:sz w:val="24"/>
        </w:rPr>
      </w:pPr>
      <w:r>
        <w:rPr>
          <w:sz w:val="24"/>
        </w:rPr>
        <w:t>致：天津市</w:t>
      </w:r>
      <w:r>
        <w:rPr>
          <w:rFonts w:hint="eastAsia"/>
          <w:sz w:val="24"/>
        </w:rPr>
        <w:t>滨海新区</w:t>
      </w:r>
      <w:r>
        <w:rPr>
          <w:sz w:val="24"/>
        </w:rPr>
        <w:t>政府采购中心</w:t>
      </w:r>
    </w:p>
    <w:p w:rsidR="008F1F52" w:rsidRDefault="00B7040F">
      <w:pPr>
        <w:tabs>
          <w:tab w:val="left" w:pos="540"/>
          <w:tab w:val="left" w:pos="720"/>
        </w:tabs>
        <w:spacing w:line="460" w:lineRule="exact"/>
        <w:ind w:firstLineChars="200" w:firstLine="480"/>
        <w:rPr>
          <w:sz w:val="24"/>
        </w:rPr>
      </w:pPr>
      <w:r>
        <w:rPr>
          <w:sz w:val="24"/>
        </w:rPr>
        <w:t>根据贵方为项目（项目编号：）的竞争性磋商邀请，签字代表（姓名</w:t>
      </w:r>
      <w:r>
        <w:rPr>
          <w:sz w:val="24"/>
          <w:lang w:val="en-GB"/>
        </w:rPr>
        <w:t>/</w:t>
      </w:r>
      <w:r>
        <w:rPr>
          <w:sz w:val="24"/>
        </w:rPr>
        <w:t>职务）经正式授权并代表</w:t>
      </w:r>
      <w:r>
        <w:rPr>
          <w:rFonts w:hint="eastAsia"/>
          <w:sz w:val="24"/>
        </w:rPr>
        <w:t>我公司</w:t>
      </w:r>
      <w:r>
        <w:rPr>
          <w:sz w:val="24"/>
        </w:rPr>
        <w:t>（投标人名称、地址）提交</w:t>
      </w:r>
      <w:r>
        <w:rPr>
          <w:rFonts w:hint="eastAsia"/>
          <w:sz w:val="24"/>
        </w:rPr>
        <w:t>网上应答及上传加盖电子签章的响应文件</w:t>
      </w:r>
      <w:r>
        <w:rPr>
          <w:sz w:val="24"/>
        </w:rPr>
        <w:t>。</w:t>
      </w:r>
    </w:p>
    <w:p w:rsidR="008F1F52" w:rsidRDefault="00B7040F">
      <w:pPr>
        <w:spacing w:line="460" w:lineRule="exact"/>
        <w:rPr>
          <w:sz w:val="24"/>
        </w:rPr>
      </w:pPr>
      <w:r>
        <w:rPr>
          <w:sz w:val="24"/>
        </w:rPr>
        <w:t>据此函，签字代表宣布同意如下：</w:t>
      </w:r>
    </w:p>
    <w:p w:rsidR="008F1F52" w:rsidRDefault="00B7040F">
      <w:pPr>
        <w:spacing w:line="360" w:lineRule="auto"/>
        <w:ind w:firstLineChars="200" w:firstLine="480"/>
        <w:jc w:val="left"/>
        <w:rPr>
          <w:sz w:val="24"/>
        </w:rPr>
      </w:pPr>
      <w:r>
        <w:rPr>
          <w:sz w:val="24"/>
        </w:rPr>
        <w:t xml:space="preserve">1. </w:t>
      </w:r>
      <w:r>
        <w:rPr>
          <w:rFonts w:hint="eastAsia"/>
          <w:sz w:val="24"/>
        </w:rPr>
        <w:t>我公司对竞争性磋商文件要求的全部服务报价如下：</w:t>
      </w:r>
    </w:p>
    <w:tbl>
      <w:tblPr>
        <w:tblStyle w:val="af0"/>
        <w:tblW w:w="5000" w:type="pct"/>
        <w:jc w:val="center"/>
        <w:tblLook w:val="04A0"/>
      </w:tblPr>
      <w:tblGrid>
        <w:gridCol w:w="3164"/>
        <w:gridCol w:w="2910"/>
        <w:gridCol w:w="2454"/>
      </w:tblGrid>
      <w:tr w:rsidR="008F1F52">
        <w:trPr>
          <w:jc w:val="center"/>
        </w:trPr>
        <w:tc>
          <w:tcPr>
            <w:tcW w:w="1855" w:type="pct"/>
            <w:vAlign w:val="center"/>
          </w:tcPr>
          <w:p w:rsidR="008F1F52" w:rsidRDefault="00B7040F">
            <w:pPr>
              <w:spacing w:line="460" w:lineRule="exact"/>
              <w:jc w:val="center"/>
              <w:rPr>
                <w:sz w:val="24"/>
              </w:rPr>
            </w:pPr>
            <w:r>
              <w:rPr>
                <w:rFonts w:hint="eastAsia"/>
                <w:sz w:val="24"/>
              </w:rPr>
              <w:t>报价综合折扣率</w:t>
            </w:r>
          </w:p>
        </w:tc>
        <w:tc>
          <w:tcPr>
            <w:tcW w:w="1706" w:type="pct"/>
          </w:tcPr>
          <w:p w:rsidR="008F1F52" w:rsidRDefault="00B7040F">
            <w:pPr>
              <w:spacing w:line="460" w:lineRule="exact"/>
              <w:jc w:val="center"/>
              <w:rPr>
                <w:sz w:val="24"/>
              </w:rPr>
            </w:pPr>
            <w:r>
              <w:rPr>
                <w:rFonts w:hint="eastAsia"/>
                <w:sz w:val="24"/>
              </w:rPr>
              <w:t>综合折扣率大写</w:t>
            </w:r>
          </w:p>
        </w:tc>
        <w:tc>
          <w:tcPr>
            <w:tcW w:w="1439" w:type="pct"/>
            <w:vAlign w:val="center"/>
          </w:tcPr>
          <w:p w:rsidR="008F1F52" w:rsidRDefault="00B7040F">
            <w:pPr>
              <w:spacing w:line="460" w:lineRule="exact"/>
              <w:jc w:val="center"/>
              <w:rPr>
                <w:sz w:val="24"/>
              </w:rPr>
            </w:pPr>
            <w:r>
              <w:rPr>
                <w:rFonts w:hint="eastAsia"/>
                <w:sz w:val="24"/>
              </w:rPr>
              <w:t>服务期</w:t>
            </w:r>
          </w:p>
        </w:tc>
      </w:tr>
      <w:tr w:rsidR="008F1F52">
        <w:trPr>
          <w:jc w:val="center"/>
        </w:trPr>
        <w:tc>
          <w:tcPr>
            <w:tcW w:w="1855" w:type="pct"/>
            <w:vAlign w:val="center"/>
          </w:tcPr>
          <w:p w:rsidR="008F1F52" w:rsidRDefault="008F1F52">
            <w:pPr>
              <w:spacing w:line="460" w:lineRule="exact"/>
              <w:jc w:val="center"/>
              <w:rPr>
                <w:sz w:val="24"/>
              </w:rPr>
            </w:pPr>
          </w:p>
        </w:tc>
        <w:tc>
          <w:tcPr>
            <w:tcW w:w="1706" w:type="pct"/>
            <w:vAlign w:val="center"/>
          </w:tcPr>
          <w:p w:rsidR="008F1F52" w:rsidRDefault="008F1F52">
            <w:pPr>
              <w:spacing w:line="460" w:lineRule="exact"/>
              <w:jc w:val="center"/>
              <w:rPr>
                <w:sz w:val="24"/>
              </w:rPr>
            </w:pPr>
          </w:p>
        </w:tc>
        <w:tc>
          <w:tcPr>
            <w:tcW w:w="1439" w:type="pct"/>
          </w:tcPr>
          <w:p w:rsidR="008F1F52" w:rsidRDefault="008F1F52">
            <w:pPr>
              <w:spacing w:line="460" w:lineRule="exact"/>
              <w:jc w:val="center"/>
              <w:rPr>
                <w:sz w:val="24"/>
              </w:rPr>
            </w:pPr>
          </w:p>
        </w:tc>
      </w:tr>
    </w:tbl>
    <w:p w:rsidR="008F1F52" w:rsidRDefault="00B7040F">
      <w:pPr>
        <w:spacing w:line="460" w:lineRule="exact"/>
        <w:ind w:firstLine="471"/>
        <w:rPr>
          <w:sz w:val="24"/>
        </w:rPr>
      </w:pPr>
      <w:r>
        <w:rPr>
          <w:rFonts w:hint="eastAsia"/>
          <w:sz w:val="24"/>
        </w:rPr>
        <w:t>加油实际收费</w:t>
      </w:r>
      <w:r>
        <w:rPr>
          <w:rFonts w:hint="eastAsia"/>
          <w:sz w:val="24"/>
        </w:rPr>
        <w:t>=</w:t>
      </w:r>
      <w:r>
        <w:rPr>
          <w:rFonts w:hint="eastAsia"/>
          <w:sz w:val="24"/>
        </w:rPr>
        <w:t>加油当日加油站公布的成品油价格×以上报价综合折扣率。以上报价包含</w:t>
      </w:r>
      <w:r>
        <w:rPr>
          <w:sz w:val="24"/>
        </w:rPr>
        <w:t>人员费用、</w:t>
      </w:r>
      <w:r>
        <w:rPr>
          <w:rFonts w:hint="eastAsia"/>
          <w:sz w:val="24"/>
        </w:rPr>
        <w:t>成品油费用、油卡费用、服务费、</w:t>
      </w:r>
      <w:r>
        <w:rPr>
          <w:sz w:val="24"/>
        </w:rPr>
        <w:t>管理费及税金等为完成</w:t>
      </w:r>
      <w:r>
        <w:rPr>
          <w:rFonts w:hint="eastAsia"/>
          <w:sz w:val="24"/>
        </w:rPr>
        <w:t>磋商文件</w:t>
      </w:r>
      <w:r>
        <w:rPr>
          <w:sz w:val="24"/>
        </w:rPr>
        <w:t>规定全部任务所需的一切应有费用。</w:t>
      </w:r>
      <w:r>
        <w:rPr>
          <w:rFonts w:hint="eastAsia"/>
          <w:sz w:val="24"/>
        </w:rPr>
        <w:t>以上报价适用于我公司所属的全部加油站的各类成品油。</w:t>
      </w:r>
    </w:p>
    <w:p w:rsidR="008F1F52" w:rsidRDefault="00B7040F">
      <w:pPr>
        <w:spacing w:line="460" w:lineRule="exact"/>
        <w:ind w:firstLine="471"/>
        <w:rPr>
          <w:sz w:val="24"/>
        </w:rPr>
      </w:pPr>
      <w:r>
        <w:rPr>
          <w:sz w:val="24"/>
        </w:rPr>
        <w:t xml:space="preserve">2. </w:t>
      </w:r>
      <w:r>
        <w:rPr>
          <w:sz w:val="24"/>
        </w:rPr>
        <w:t>投标人已经对全部价格进行了认真核对，保证本报价真实、准确无误，并承担本价格所对应本项目的一切责任和义务。</w:t>
      </w:r>
    </w:p>
    <w:p w:rsidR="008F1F52" w:rsidRDefault="00B7040F">
      <w:pPr>
        <w:spacing w:line="460" w:lineRule="exact"/>
        <w:ind w:firstLine="471"/>
        <w:rPr>
          <w:sz w:val="24"/>
        </w:rPr>
      </w:pPr>
      <w:r>
        <w:rPr>
          <w:sz w:val="24"/>
        </w:rPr>
        <w:t xml:space="preserve">3. </w:t>
      </w:r>
      <w:r>
        <w:rPr>
          <w:sz w:val="24"/>
        </w:rPr>
        <w:t>两个阶段响应文件一一对应、不可分割，共同构成我方对本项目的所有承诺。</w:t>
      </w:r>
    </w:p>
    <w:p w:rsidR="008F1F52" w:rsidRDefault="008F1F52">
      <w:pPr>
        <w:spacing w:line="460" w:lineRule="exact"/>
        <w:ind w:firstLine="471"/>
        <w:rPr>
          <w:sz w:val="24"/>
        </w:rPr>
      </w:pPr>
    </w:p>
    <w:p w:rsidR="008F1F52" w:rsidRDefault="00B7040F">
      <w:pPr>
        <w:spacing w:line="360" w:lineRule="auto"/>
        <w:ind w:firstLineChars="1700" w:firstLine="4080"/>
        <w:rPr>
          <w:sz w:val="24"/>
        </w:rPr>
      </w:pPr>
      <w:r>
        <w:rPr>
          <w:sz w:val="24"/>
        </w:rPr>
        <w:t>投标人名称：</w:t>
      </w:r>
    </w:p>
    <w:p w:rsidR="008F1F52" w:rsidRDefault="00B7040F">
      <w:pPr>
        <w:spacing w:line="360" w:lineRule="auto"/>
        <w:ind w:firstLineChars="1700" w:firstLine="4080"/>
        <w:rPr>
          <w:sz w:val="24"/>
        </w:rPr>
      </w:pPr>
      <w:r>
        <w:rPr>
          <w:sz w:val="24"/>
        </w:rPr>
        <w:t>日期：年月日</w:t>
      </w:r>
    </w:p>
    <w:p w:rsidR="008F1F52" w:rsidRDefault="008F1F52">
      <w:pPr>
        <w:spacing w:line="460" w:lineRule="exact"/>
        <w:rPr>
          <w:b/>
          <w:sz w:val="24"/>
        </w:rPr>
      </w:pPr>
    </w:p>
    <w:sectPr w:rsidR="008F1F52" w:rsidSect="008F1F52">
      <w:headerReference w:type="default" r:id="rId16"/>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0F" w:rsidRDefault="00B7040F" w:rsidP="008F1F52">
      <w:r>
        <w:separator/>
      </w:r>
    </w:p>
  </w:endnote>
  <w:endnote w:type="continuationSeparator" w:id="1">
    <w:p w:rsidR="00B7040F" w:rsidRDefault="00B7040F" w:rsidP="008F1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00000" w:csb1="00000000"/>
  </w:font>
  <w:font w:name=".......">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方正楷体简体">
    <w:altName w:val="方正舒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52" w:rsidRDefault="008F1F52">
    <w:pPr>
      <w:pStyle w:val="ab"/>
      <w:jc w:val="center"/>
    </w:pPr>
    <w:r>
      <w:fldChar w:fldCharType="begin"/>
    </w:r>
    <w:r w:rsidR="00B7040F">
      <w:instrText xml:space="preserve"> PAGE   \* MERGEFORMAT </w:instrText>
    </w:r>
    <w:r>
      <w:fldChar w:fldCharType="separate"/>
    </w:r>
    <w:r w:rsidR="00F64E98">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0F" w:rsidRDefault="00B7040F" w:rsidP="008F1F52">
      <w:r>
        <w:separator/>
      </w:r>
    </w:p>
  </w:footnote>
  <w:footnote w:type="continuationSeparator" w:id="1">
    <w:p w:rsidR="00B7040F" w:rsidRDefault="00B7040F" w:rsidP="008F1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52" w:rsidRDefault="00B7040F">
    <w:pPr>
      <w:pStyle w:val="ac"/>
      <w:jc w:val="both"/>
    </w:pPr>
    <w:r>
      <w:rPr>
        <w:rFonts w:hint="eastAsia"/>
      </w:rPr>
      <w:t>竞争性磋商文件第一部分——磋商邀请函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52" w:rsidRDefault="00B7040F">
    <w:pPr>
      <w:pStyle w:val="ac"/>
      <w:jc w:val="both"/>
    </w:pPr>
    <w:r>
      <w:rPr>
        <w:rFonts w:hint="eastAsia"/>
      </w:rPr>
      <w:t>竞争性磋商文件第二部分——磋商项目要求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52" w:rsidRDefault="00B7040F">
    <w:pPr>
      <w:pStyle w:val="ac"/>
      <w:jc w:val="both"/>
    </w:pPr>
    <w:r>
      <w:rPr>
        <w:rFonts w:hint="eastAsia"/>
      </w:rPr>
      <w:t>竞争性磋商文件第三部分——供应商须知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52" w:rsidRDefault="00B7040F">
    <w:pPr>
      <w:pStyle w:val="ac"/>
      <w:jc w:val="both"/>
    </w:pPr>
    <w:r>
      <w:rPr>
        <w:rFonts w:hint="eastAsia"/>
      </w:rPr>
      <w:t>竞争性磋商文件第四部分——合同草案</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52" w:rsidRDefault="00B7040F">
    <w:pPr>
      <w:pStyle w:val="ac"/>
      <w:jc w:val="both"/>
    </w:pPr>
    <w:r>
      <w:rPr>
        <w:rFonts w:hint="eastAsia"/>
      </w:rPr>
      <w:t>竞争性磋商文件第五部分——响应文件格式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D127D"/>
    <w:multiLevelType w:val="multilevel"/>
    <w:tmpl w:val="6A7D127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white" strokecolor="white">
      <v:fill color="white"/>
      <v:stroke color="white" weight=".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4EA"/>
    <w:rsid w:val="00000B77"/>
    <w:rsid w:val="0000465D"/>
    <w:rsid w:val="0000587D"/>
    <w:rsid w:val="00010440"/>
    <w:rsid w:val="00012FB4"/>
    <w:rsid w:val="00020425"/>
    <w:rsid w:val="00020A18"/>
    <w:rsid w:val="000216E9"/>
    <w:rsid w:val="00027CA4"/>
    <w:rsid w:val="000328AC"/>
    <w:rsid w:val="00032A32"/>
    <w:rsid w:val="00033E76"/>
    <w:rsid w:val="000351B6"/>
    <w:rsid w:val="00035C07"/>
    <w:rsid w:val="000429C5"/>
    <w:rsid w:val="00042ED8"/>
    <w:rsid w:val="00045600"/>
    <w:rsid w:val="0005195C"/>
    <w:rsid w:val="00054F1E"/>
    <w:rsid w:val="0005619E"/>
    <w:rsid w:val="000573A8"/>
    <w:rsid w:val="0006080C"/>
    <w:rsid w:val="0006452D"/>
    <w:rsid w:val="00065FED"/>
    <w:rsid w:val="00067550"/>
    <w:rsid w:val="00070221"/>
    <w:rsid w:val="000704BA"/>
    <w:rsid w:val="000764E0"/>
    <w:rsid w:val="00076A6F"/>
    <w:rsid w:val="00083E6C"/>
    <w:rsid w:val="000872B0"/>
    <w:rsid w:val="00090B02"/>
    <w:rsid w:val="000954B1"/>
    <w:rsid w:val="00096FE4"/>
    <w:rsid w:val="000B4838"/>
    <w:rsid w:val="000B5E84"/>
    <w:rsid w:val="000C09BE"/>
    <w:rsid w:val="000C0F85"/>
    <w:rsid w:val="000D30EB"/>
    <w:rsid w:val="000E2EE1"/>
    <w:rsid w:val="000E4DBD"/>
    <w:rsid w:val="00101429"/>
    <w:rsid w:val="001042B0"/>
    <w:rsid w:val="001130D2"/>
    <w:rsid w:val="001159F2"/>
    <w:rsid w:val="00115D85"/>
    <w:rsid w:val="00117413"/>
    <w:rsid w:val="00121B2F"/>
    <w:rsid w:val="00122119"/>
    <w:rsid w:val="00125EC4"/>
    <w:rsid w:val="00131D6B"/>
    <w:rsid w:val="00133BC4"/>
    <w:rsid w:val="0013574E"/>
    <w:rsid w:val="00137FEB"/>
    <w:rsid w:val="00142E4E"/>
    <w:rsid w:val="001440E9"/>
    <w:rsid w:val="00145378"/>
    <w:rsid w:val="00150F18"/>
    <w:rsid w:val="001527AA"/>
    <w:rsid w:val="00154D40"/>
    <w:rsid w:val="001559C7"/>
    <w:rsid w:val="00156B04"/>
    <w:rsid w:val="00157026"/>
    <w:rsid w:val="00160174"/>
    <w:rsid w:val="00161BCD"/>
    <w:rsid w:val="00166F6C"/>
    <w:rsid w:val="00167F61"/>
    <w:rsid w:val="00172A27"/>
    <w:rsid w:val="001822A7"/>
    <w:rsid w:val="00193FBE"/>
    <w:rsid w:val="001A3FE5"/>
    <w:rsid w:val="001A64D8"/>
    <w:rsid w:val="001B04E3"/>
    <w:rsid w:val="001B05F0"/>
    <w:rsid w:val="001B24B9"/>
    <w:rsid w:val="001B6A39"/>
    <w:rsid w:val="001C4B68"/>
    <w:rsid w:val="001D53D3"/>
    <w:rsid w:val="001D5812"/>
    <w:rsid w:val="001E1246"/>
    <w:rsid w:val="001E2679"/>
    <w:rsid w:val="001E7F28"/>
    <w:rsid w:val="001F1313"/>
    <w:rsid w:val="001F6106"/>
    <w:rsid w:val="00200F2F"/>
    <w:rsid w:val="0020130B"/>
    <w:rsid w:val="002046E2"/>
    <w:rsid w:val="002047AE"/>
    <w:rsid w:val="002113D1"/>
    <w:rsid w:val="00212D65"/>
    <w:rsid w:val="00215685"/>
    <w:rsid w:val="0021741C"/>
    <w:rsid w:val="00220ECF"/>
    <w:rsid w:val="002210A5"/>
    <w:rsid w:val="002246AA"/>
    <w:rsid w:val="00226C41"/>
    <w:rsid w:val="00227291"/>
    <w:rsid w:val="00227978"/>
    <w:rsid w:val="0023052B"/>
    <w:rsid w:val="00231587"/>
    <w:rsid w:val="00231A40"/>
    <w:rsid w:val="00234E5A"/>
    <w:rsid w:val="00235BC9"/>
    <w:rsid w:val="00236454"/>
    <w:rsid w:val="00243539"/>
    <w:rsid w:val="00251650"/>
    <w:rsid w:val="00252A42"/>
    <w:rsid w:val="002551EE"/>
    <w:rsid w:val="00255AD9"/>
    <w:rsid w:val="00256085"/>
    <w:rsid w:val="002657C3"/>
    <w:rsid w:val="00266C6B"/>
    <w:rsid w:val="002674A7"/>
    <w:rsid w:val="00281F60"/>
    <w:rsid w:val="002840EF"/>
    <w:rsid w:val="00293EE2"/>
    <w:rsid w:val="00294794"/>
    <w:rsid w:val="00296058"/>
    <w:rsid w:val="00296513"/>
    <w:rsid w:val="002A1682"/>
    <w:rsid w:val="002A1AC0"/>
    <w:rsid w:val="002A6857"/>
    <w:rsid w:val="002B3AEF"/>
    <w:rsid w:val="002B3DED"/>
    <w:rsid w:val="002B5B1F"/>
    <w:rsid w:val="002C35DA"/>
    <w:rsid w:val="002C3EC4"/>
    <w:rsid w:val="002C7AC2"/>
    <w:rsid w:val="002D15F8"/>
    <w:rsid w:val="002D1C12"/>
    <w:rsid w:val="002D3C68"/>
    <w:rsid w:val="002D6B01"/>
    <w:rsid w:val="002D73C8"/>
    <w:rsid w:val="002E6FE5"/>
    <w:rsid w:val="002F083A"/>
    <w:rsid w:val="002F62FC"/>
    <w:rsid w:val="002F7DF9"/>
    <w:rsid w:val="00300228"/>
    <w:rsid w:val="003009BE"/>
    <w:rsid w:val="00300C2E"/>
    <w:rsid w:val="003019CE"/>
    <w:rsid w:val="003048B0"/>
    <w:rsid w:val="0031031A"/>
    <w:rsid w:val="0031239D"/>
    <w:rsid w:val="003126F6"/>
    <w:rsid w:val="00320B4B"/>
    <w:rsid w:val="0032463A"/>
    <w:rsid w:val="00333004"/>
    <w:rsid w:val="00333176"/>
    <w:rsid w:val="00335085"/>
    <w:rsid w:val="00335796"/>
    <w:rsid w:val="00340137"/>
    <w:rsid w:val="00340C50"/>
    <w:rsid w:val="00341878"/>
    <w:rsid w:val="00341B99"/>
    <w:rsid w:val="003438C9"/>
    <w:rsid w:val="00344BA1"/>
    <w:rsid w:val="00345329"/>
    <w:rsid w:val="00345604"/>
    <w:rsid w:val="00347809"/>
    <w:rsid w:val="00351D70"/>
    <w:rsid w:val="003573EE"/>
    <w:rsid w:val="003606FC"/>
    <w:rsid w:val="003618EA"/>
    <w:rsid w:val="00362E72"/>
    <w:rsid w:val="00363A28"/>
    <w:rsid w:val="003640FA"/>
    <w:rsid w:val="00367A4A"/>
    <w:rsid w:val="003701FB"/>
    <w:rsid w:val="00370808"/>
    <w:rsid w:val="0037126B"/>
    <w:rsid w:val="0037547B"/>
    <w:rsid w:val="003931AF"/>
    <w:rsid w:val="00393DBB"/>
    <w:rsid w:val="003946E5"/>
    <w:rsid w:val="003A36B1"/>
    <w:rsid w:val="003A4005"/>
    <w:rsid w:val="003A4CA6"/>
    <w:rsid w:val="003A6071"/>
    <w:rsid w:val="003A60BE"/>
    <w:rsid w:val="003A669D"/>
    <w:rsid w:val="003A775A"/>
    <w:rsid w:val="003B4C3A"/>
    <w:rsid w:val="003B6654"/>
    <w:rsid w:val="003C4CB4"/>
    <w:rsid w:val="003C78F4"/>
    <w:rsid w:val="003D0166"/>
    <w:rsid w:val="003D2F45"/>
    <w:rsid w:val="003D6D88"/>
    <w:rsid w:val="003D7E7E"/>
    <w:rsid w:val="003E0680"/>
    <w:rsid w:val="003E2928"/>
    <w:rsid w:val="003E4360"/>
    <w:rsid w:val="003E5900"/>
    <w:rsid w:val="003F36F2"/>
    <w:rsid w:val="00405BA0"/>
    <w:rsid w:val="004107A8"/>
    <w:rsid w:val="00415702"/>
    <w:rsid w:val="00415C41"/>
    <w:rsid w:val="0042146F"/>
    <w:rsid w:val="0042248F"/>
    <w:rsid w:val="00423141"/>
    <w:rsid w:val="00441D86"/>
    <w:rsid w:val="00442E1A"/>
    <w:rsid w:val="00445E9F"/>
    <w:rsid w:val="00455F25"/>
    <w:rsid w:val="00460AB8"/>
    <w:rsid w:val="004642AD"/>
    <w:rsid w:val="00466EA5"/>
    <w:rsid w:val="00470088"/>
    <w:rsid w:val="00472B82"/>
    <w:rsid w:val="004746AB"/>
    <w:rsid w:val="004755F2"/>
    <w:rsid w:val="00483EA7"/>
    <w:rsid w:val="00484AD8"/>
    <w:rsid w:val="00484C59"/>
    <w:rsid w:val="0048547F"/>
    <w:rsid w:val="00490984"/>
    <w:rsid w:val="00496DAA"/>
    <w:rsid w:val="004A3009"/>
    <w:rsid w:val="004A3B1E"/>
    <w:rsid w:val="004A3D50"/>
    <w:rsid w:val="004A408B"/>
    <w:rsid w:val="004A66A4"/>
    <w:rsid w:val="004B1AC9"/>
    <w:rsid w:val="004B1E88"/>
    <w:rsid w:val="004B3BF9"/>
    <w:rsid w:val="004B5C68"/>
    <w:rsid w:val="004B67E1"/>
    <w:rsid w:val="004B787B"/>
    <w:rsid w:val="004B7C27"/>
    <w:rsid w:val="004C6D18"/>
    <w:rsid w:val="004D1434"/>
    <w:rsid w:val="004D1D00"/>
    <w:rsid w:val="004D2271"/>
    <w:rsid w:val="004D6663"/>
    <w:rsid w:val="004E69C4"/>
    <w:rsid w:val="004E772A"/>
    <w:rsid w:val="004F12E8"/>
    <w:rsid w:val="004F41C5"/>
    <w:rsid w:val="004F79E6"/>
    <w:rsid w:val="0051459C"/>
    <w:rsid w:val="005161EA"/>
    <w:rsid w:val="00523739"/>
    <w:rsid w:val="00524164"/>
    <w:rsid w:val="00527E94"/>
    <w:rsid w:val="0053092B"/>
    <w:rsid w:val="00532705"/>
    <w:rsid w:val="00532D73"/>
    <w:rsid w:val="005374D6"/>
    <w:rsid w:val="0053757E"/>
    <w:rsid w:val="00540C6A"/>
    <w:rsid w:val="0054122F"/>
    <w:rsid w:val="00542D19"/>
    <w:rsid w:val="00545E39"/>
    <w:rsid w:val="00557388"/>
    <w:rsid w:val="005624C4"/>
    <w:rsid w:val="00562DA8"/>
    <w:rsid w:val="005665F9"/>
    <w:rsid w:val="00573C02"/>
    <w:rsid w:val="005773EB"/>
    <w:rsid w:val="00585C83"/>
    <w:rsid w:val="00595A5D"/>
    <w:rsid w:val="005974F1"/>
    <w:rsid w:val="005A0675"/>
    <w:rsid w:val="005B1BED"/>
    <w:rsid w:val="005B616F"/>
    <w:rsid w:val="005B72B7"/>
    <w:rsid w:val="005C11A2"/>
    <w:rsid w:val="005C3D81"/>
    <w:rsid w:val="005C726B"/>
    <w:rsid w:val="005D3E31"/>
    <w:rsid w:val="005D5001"/>
    <w:rsid w:val="005E040B"/>
    <w:rsid w:val="005E2C9A"/>
    <w:rsid w:val="005E355A"/>
    <w:rsid w:val="005E6280"/>
    <w:rsid w:val="005F1A71"/>
    <w:rsid w:val="005F427F"/>
    <w:rsid w:val="005F45E5"/>
    <w:rsid w:val="005F460D"/>
    <w:rsid w:val="005F4DEC"/>
    <w:rsid w:val="005F7212"/>
    <w:rsid w:val="005F7BD9"/>
    <w:rsid w:val="0061678D"/>
    <w:rsid w:val="006240E8"/>
    <w:rsid w:val="0062612F"/>
    <w:rsid w:val="0062763C"/>
    <w:rsid w:val="0063158C"/>
    <w:rsid w:val="00633249"/>
    <w:rsid w:val="006349C8"/>
    <w:rsid w:val="00640411"/>
    <w:rsid w:val="006471B6"/>
    <w:rsid w:val="0065075C"/>
    <w:rsid w:val="00662BB6"/>
    <w:rsid w:val="0066352E"/>
    <w:rsid w:val="00664B1E"/>
    <w:rsid w:val="006653C0"/>
    <w:rsid w:val="006668F6"/>
    <w:rsid w:val="00674EAE"/>
    <w:rsid w:val="006800F5"/>
    <w:rsid w:val="00681702"/>
    <w:rsid w:val="00682371"/>
    <w:rsid w:val="006853AD"/>
    <w:rsid w:val="00687143"/>
    <w:rsid w:val="00694F59"/>
    <w:rsid w:val="00695E07"/>
    <w:rsid w:val="006A440B"/>
    <w:rsid w:val="006B3909"/>
    <w:rsid w:val="006B4716"/>
    <w:rsid w:val="006B4877"/>
    <w:rsid w:val="006B4D99"/>
    <w:rsid w:val="006C05EF"/>
    <w:rsid w:val="006C3B0C"/>
    <w:rsid w:val="006C6E37"/>
    <w:rsid w:val="006D1B6E"/>
    <w:rsid w:val="006D3686"/>
    <w:rsid w:val="006E3E83"/>
    <w:rsid w:val="006F0792"/>
    <w:rsid w:val="007022C5"/>
    <w:rsid w:val="00702764"/>
    <w:rsid w:val="0070364F"/>
    <w:rsid w:val="00703F2F"/>
    <w:rsid w:val="00707CC8"/>
    <w:rsid w:val="00711AD1"/>
    <w:rsid w:val="007120C8"/>
    <w:rsid w:val="00716479"/>
    <w:rsid w:val="00717DCB"/>
    <w:rsid w:val="007203AA"/>
    <w:rsid w:val="00720FC2"/>
    <w:rsid w:val="00721024"/>
    <w:rsid w:val="00727323"/>
    <w:rsid w:val="00730732"/>
    <w:rsid w:val="007314A4"/>
    <w:rsid w:val="007371E8"/>
    <w:rsid w:val="00745154"/>
    <w:rsid w:val="0074587F"/>
    <w:rsid w:val="00757FFC"/>
    <w:rsid w:val="00762DD0"/>
    <w:rsid w:val="00772CAB"/>
    <w:rsid w:val="00782C83"/>
    <w:rsid w:val="0078732E"/>
    <w:rsid w:val="00787E00"/>
    <w:rsid w:val="00792106"/>
    <w:rsid w:val="00792FCA"/>
    <w:rsid w:val="0079570B"/>
    <w:rsid w:val="007967D5"/>
    <w:rsid w:val="007A1445"/>
    <w:rsid w:val="007A78B2"/>
    <w:rsid w:val="007B1374"/>
    <w:rsid w:val="007B2C07"/>
    <w:rsid w:val="007B4D9D"/>
    <w:rsid w:val="007B7927"/>
    <w:rsid w:val="007B7DD1"/>
    <w:rsid w:val="007C0EC0"/>
    <w:rsid w:val="007C1810"/>
    <w:rsid w:val="007C3CFF"/>
    <w:rsid w:val="007C5EB4"/>
    <w:rsid w:val="007C5EE2"/>
    <w:rsid w:val="007C6375"/>
    <w:rsid w:val="007C67FE"/>
    <w:rsid w:val="007C6859"/>
    <w:rsid w:val="007C7796"/>
    <w:rsid w:val="007D45C1"/>
    <w:rsid w:val="007E02CE"/>
    <w:rsid w:val="007E06D9"/>
    <w:rsid w:val="007E0DE4"/>
    <w:rsid w:val="007E4B65"/>
    <w:rsid w:val="007E5B2A"/>
    <w:rsid w:val="007E6EFA"/>
    <w:rsid w:val="007F2D96"/>
    <w:rsid w:val="00803463"/>
    <w:rsid w:val="00803604"/>
    <w:rsid w:val="00812E6D"/>
    <w:rsid w:val="008135F1"/>
    <w:rsid w:val="008204B5"/>
    <w:rsid w:val="008242F4"/>
    <w:rsid w:val="00824C9D"/>
    <w:rsid w:val="00832F06"/>
    <w:rsid w:val="00833682"/>
    <w:rsid w:val="008376ED"/>
    <w:rsid w:val="0084400A"/>
    <w:rsid w:val="00846CEA"/>
    <w:rsid w:val="00850744"/>
    <w:rsid w:val="00851658"/>
    <w:rsid w:val="00853C1D"/>
    <w:rsid w:val="00854FEF"/>
    <w:rsid w:val="0085531E"/>
    <w:rsid w:val="00870159"/>
    <w:rsid w:val="008735F2"/>
    <w:rsid w:val="00874E27"/>
    <w:rsid w:val="00883398"/>
    <w:rsid w:val="00886487"/>
    <w:rsid w:val="008956F2"/>
    <w:rsid w:val="008972CA"/>
    <w:rsid w:val="00897671"/>
    <w:rsid w:val="008A132D"/>
    <w:rsid w:val="008A34A6"/>
    <w:rsid w:val="008A5E84"/>
    <w:rsid w:val="008A7186"/>
    <w:rsid w:val="008B1CB3"/>
    <w:rsid w:val="008B2FBC"/>
    <w:rsid w:val="008B4E0A"/>
    <w:rsid w:val="008C14BA"/>
    <w:rsid w:val="008C23C6"/>
    <w:rsid w:val="008C34D7"/>
    <w:rsid w:val="008D2DBD"/>
    <w:rsid w:val="008D374D"/>
    <w:rsid w:val="008D7313"/>
    <w:rsid w:val="008E3DBE"/>
    <w:rsid w:val="008E4182"/>
    <w:rsid w:val="008E4FC7"/>
    <w:rsid w:val="008E5781"/>
    <w:rsid w:val="008E57F1"/>
    <w:rsid w:val="008F1F52"/>
    <w:rsid w:val="008F6AEF"/>
    <w:rsid w:val="008F7961"/>
    <w:rsid w:val="008F7A5E"/>
    <w:rsid w:val="0090065D"/>
    <w:rsid w:val="00907D43"/>
    <w:rsid w:val="009111AE"/>
    <w:rsid w:val="00916879"/>
    <w:rsid w:val="009210FB"/>
    <w:rsid w:val="00922F95"/>
    <w:rsid w:val="00925342"/>
    <w:rsid w:val="009268E3"/>
    <w:rsid w:val="00940A1A"/>
    <w:rsid w:val="0094300C"/>
    <w:rsid w:val="00945688"/>
    <w:rsid w:val="00947844"/>
    <w:rsid w:val="009501C8"/>
    <w:rsid w:val="0095242B"/>
    <w:rsid w:val="0095483F"/>
    <w:rsid w:val="00957C77"/>
    <w:rsid w:val="0096400C"/>
    <w:rsid w:val="009811BB"/>
    <w:rsid w:val="00982192"/>
    <w:rsid w:val="00985DDE"/>
    <w:rsid w:val="00991362"/>
    <w:rsid w:val="0099181F"/>
    <w:rsid w:val="009A0835"/>
    <w:rsid w:val="009A27C1"/>
    <w:rsid w:val="009A6381"/>
    <w:rsid w:val="009A7DFE"/>
    <w:rsid w:val="009B2215"/>
    <w:rsid w:val="009B22F4"/>
    <w:rsid w:val="009B2622"/>
    <w:rsid w:val="009B324F"/>
    <w:rsid w:val="009B3434"/>
    <w:rsid w:val="009B7C64"/>
    <w:rsid w:val="009C02CF"/>
    <w:rsid w:val="009C374E"/>
    <w:rsid w:val="009C65CD"/>
    <w:rsid w:val="009C77A4"/>
    <w:rsid w:val="009D32E2"/>
    <w:rsid w:val="009D6F98"/>
    <w:rsid w:val="009D721D"/>
    <w:rsid w:val="009D7D10"/>
    <w:rsid w:val="009D7F8F"/>
    <w:rsid w:val="009E433C"/>
    <w:rsid w:val="009E4E67"/>
    <w:rsid w:val="009E4FFA"/>
    <w:rsid w:val="009F5723"/>
    <w:rsid w:val="009F7AA2"/>
    <w:rsid w:val="00A15091"/>
    <w:rsid w:val="00A16412"/>
    <w:rsid w:val="00A20293"/>
    <w:rsid w:val="00A22168"/>
    <w:rsid w:val="00A230AE"/>
    <w:rsid w:val="00A23FAC"/>
    <w:rsid w:val="00A2483D"/>
    <w:rsid w:val="00A25AE0"/>
    <w:rsid w:val="00A337C7"/>
    <w:rsid w:val="00A36507"/>
    <w:rsid w:val="00A43E3E"/>
    <w:rsid w:val="00A44073"/>
    <w:rsid w:val="00A45100"/>
    <w:rsid w:val="00A47D6E"/>
    <w:rsid w:val="00A52E21"/>
    <w:rsid w:val="00A53DDA"/>
    <w:rsid w:val="00A55784"/>
    <w:rsid w:val="00A56E1E"/>
    <w:rsid w:val="00A620E0"/>
    <w:rsid w:val="00A6214A"/>
    <w:rsid w:val="00A62C23"/>
    <w:rsid w:val="00A6554D"/>
    <w:rsid w:val="00A678A9"/>
    <w:rsid w:val="00A702D0"/>
    <w:rsid w:val="00A7094B"/>
    <w:rsid w:val="00A74039"/>
    <w:rsid w:val="00A7533B"/>
    <w:rsid w:val="00A75A21"/>
    <w:rsid w:val="00A76B93"/>
    <w:rsid w:val="00A76D49"/>
    <w:rsid w:val="00A80A6B"/>
    <w:rsid w:val="00A824BE"/>
    <w:rsid w:val="00A90D46"/>
    <w:rsid w:val="00A93719"/>
    <w:rsid w:val="00A9677D"/>
    <w:rsid w:val="00AA0139"/>
    <w:rsid w:val="00AA3E09"/>
    <w:rsid w:val="00AB2538"/>
    <w:rsid w:val="00AB4B63"/>
    <w:rsid w:val="00AC4B73"/>
    <w:rsid w:val="00AC7294"/>
    <w:rsid w:val="00AD0940"/>
    <w:rsid w:val="00AD3C7B"/>
    <w:rsid w:val="00AD50A5"/>
    <w:rsid w:val="00AD6676"/>
    <w:rsid w:val="00AD7D9F"/>
    <w:rsid w:val="00AE4967"/>
    <w:rsid w:val="00AE59B1"/>
    <w:rsid w:val="00AF1C29"/>
    <w:rsid w:val="00AF23F1"/>
    <w:rsid w:val="00B062E3"/>
    <w:rsid w:val="00B2188C"/>
    <w:rsid w:val="00B24BA8"/>
    <w:rsid w:val="00B45822"/>
    <w:rsid w:val="00B50D2E"/>
    <w:rsid w:val="00B62DE5"/>
    <w:rsid w:val="00B7040F"/>
    <w:rsid w:val="00B70861"/>
    <w:rsid w:val="00B715F9"/>
    <w:rsid w:val="00B75A20"/>
    <w:rsid w:val="00B81772"/>
    <w:rsid w:val="00B81AC3"/>
    <w:rsid w:val="00B81B71"/>
    <w:rsid w:val="00B8228C"/>
    <w:rsid w:val="00BA0CF6"/>
    <w:rsid w:val="00BA6966"/>
    <w:rsid w:val="00BA6BC0"/>
    <w:rsid w:val="00BB35D2"/>
    <w:rsid w:val="00BB37DB"/>
    <w:rsid w:val="00BB7E75"/>
    <w:rsid w:val="00BC369E"/>
    <w:rsid w:val="00BC6098"/>
    <w:rsid w:val="00BC6BB8"/>
    <w:rsid w:val="00BC7F5C"/>
    <w:rsid w:val="00BD5F6D"/>
    <w:rsid w:val="00BD6697"/>
    <w:rsid w:val="00BE3C72"/>
    <w:rsid w:val="00BE6359"/>
    <w:rsid w:val="00BE762D"/>
    <w:rsid w:val="00BF1503"/>
    <w:rsid w:val="00BF1611"/>
    <w:rsid w:val="00C05832"/>
    <w:rsid w:val="00C06CB5"/>
    <w:rsid w:val="00C07490"/>
    <w:rsid w:val="00C111BD"/>
    <w:rsid w:val="00C12F9C"/>
    <w:rsid w:val="00C162DB"/>
    <w:rsid w:val="00C20EBD"/>
    <w:rsid w:val="00C22999"/>
    <w:rsid w:val="00C33164"/>
    <w:rsid w:val="00C412FD"/>
    <w:rsid w:val="00C50D6B"/>
    <w:rsid w:val="00C526FE"/>
    <w:rsid w:val="00C52837"/>
    <w:rsid w:val="00C620BD"/>
    <w:rsid w:val="00C643F4"/>
    <w:rsid w:val="00C65114"/>
    <w:rsid w:val="00C67EF4"/>
    <w:rsid w:val="00C736EE"/>
    <w:rsid w:val="00C77314"/>
    <w:rsid w:val="00C84F39"/>
    <w:rsid w:val="00C85097"/>
    <w:rsid w:val="00C90589"/>
    <w:rsid w:val="00C95EEA"/>
    <w:rsid w:val="00CB0E25"/>
    <w:rsid w:val="00CB4988"/>
    <w:rsid w:val="00CB6F27"/>
    <w:rsid w:val="00CB7CFB"/>
    <w:rsid w:val="00CC6029"/>
    <w:rsid w:val="00CC7A13"/>
    <w:rsid w:val="00CD06EA"/>
    <w:rsid w:val="00CD4E0D"/>
    <w:rsid w:val="00CE2661"/>
    <w:rsid w:val="00CE664D"/>
    <w:rsid w:val="00CE7786"/>
    <w:rsid w:val="00CF2375"/>
    <w:rsid w:val="00CF2EAF"/>
    <w:rsid w:val="00CF3479"/>
    <w:rsid w:val="00CF6148"/>
    <w:rsid w:val="00CF69F9"/>
    <w:rsid w:val="00D023BD"/>
    <w:rsid w:val="00D03C72"/>
    <w:rsid w:val="00D111F0"/>
    <w:rsid w:val="00D14CF5"/>
    <w:rsid w:val="00D20D0B"/>
    <w:rsid w:val="00D21214"/>
    <w:rsid w:val="00D2528A"/>
    <w:rsid w:val="00D27400"/>
    <w:rsid w:val="00D32069"/>
    <w:rsid w:val="00D3318E"/>
    <w:rsid w:val="00D37450"/>
    <w:rsid w:val="00D40300"/>
    <w:rsid w:val="00D40821"/>
    <w:rsid w:val="00D40B32"/>
    <w:rsid w:val="00D40CD0"/>
    <w:rsid w:val="00D426C1"/>
    <w:rsid w:val="00D46A00"/>
    <w:rsid w:val="00D5316B"/>
    <w:rsid w:val="00D563AD"/>
    <w:rsid w:val="00D631B3"/>
    <w:rsid w:val="00D63C00"/>
    <w:rsid w:val="00D64A44"/>
    <w:rsid w:val="00D65EFA"/>
    <w:rsid w:val="00D8055C"/>
    <w:rsid w:val="00D84F95"/>
    <w:rsid w:val="00D85FC6"/>
    <w:rsid w:val="00D86D6D"/>
    <w:rsid w:val="00D92F6B"/>
    <w:rsid w:val="00D942B4"/>
    <w:rsid w:val="00D9534C"/>
    <w:rsid w:val="00DA64A4"/>
    <w:rsid w:val="00DA6A35"/>
    <w:rsid w:val="00DB10F2"/>
    <w:rsid w:val="00DB2DDA"/>
    <w:rsid w:val="00DB5613"/>
    <w:rsid w:val="00DC6F19"/>
    <w:rsid w:val="00DC7F16"/>
    <w:rsid w:val="00DD48B2"/>
    <w:rsid w:val="00DD76ED"/>
    <w:rsid w:val="00DE17E7"/>
    <w:rsid w:val="00DE3479"/>
    <w:rsid w:val="00DE5A34"/>
    <w:rsid w:val="00DE6496"/>
    <w:rsid w:val="00DF1AC6"/>
    <w:rsid w:val="00DF1F58"/>
    <w:rsid w:val="00DF3063"/>
    <w:rsid w:val="00DF3298"/>
    <w:rsid w:val="00DF58D1"/>
    <w:rsid w:val="00E02866"/>
    <w:rsid w:val="00E02A80"/>
    <w:rsid w:val="00E05357"/>
    <w:rsid w:val="00E06045"/>
    <w:rsid w:val="00E074A3"/>
    <w:rsid w:val="00E11DF4"/>
    <w:rsid w:val="00E1251F"/>
    <w:rsid w:val="00E1422A"/>
    <w:rsid w:val="00E17127"/>
    <w:rsid w:val="00E20CD7"/>
    <w:rsid w:val="00E2137A"/>
    <w:rsid w:val="00E22087"/>
    <w:rsid w:val="00E24EE5"/>
    <w:rsid w:val="00E25F4F"/>
    <w:rsid w:val="00E27F95"/>
    <w:rsid w:val="00E30AAF"/>
    <w:rsid w:val="00E340D0"/>
    <w:rsid w:val="00E44B5E"/>
    <w:rsid w:val="00E44D98"/>
    <w:rsid w:val="00E47D54"/>
    <w:rsid w:val="00E5285A"/>
    <w:rsid w:val="00E530DB"/>
    <w:rsid w:val="00E55ECF"/>
    <w:rsid w:val="00E56FE6"/>
    <w:rsid w:val="00E6097A"/>
    <w:rsid w:val="00E6398F"/>
    <w:rsid w:val="00E67E98"/>
    <w:rsid w:val="00E73BFF"/>
    <w:rsid w:val="00E84BFB"/>
    <w:rsid w:val="00E84D97"/>
    <w:rsid w:val="00E87037"/>
    <w:rsid w:val="00E90319"/>
    <w:rsid w:val="00E91E47"/>
    <w:rsid w:val="00E97DE2"/>
    <w:rsid w:val="00EB3A88"/>
    <w:rsid w:val="00EB6C0D"/>
    <w:rsid w:val="00EC0A50"/>
    <w:rsid w:val="00EC194E"/>
    <w:rsid w:val="00EC2991"/>
    <w:rsid w:val="00EC50DB"/>
    <w:rsid w:val="00EC729F"/>
    <w:rsid w:val="00ED1EFB"/>
    <w:rsid w:val="00ED4267"/>
    <w:rsid w:val="00ED76A1"/>
    <w:rsid w:val="00EE1CA9"/>
    <w:rsid w:val="00EE28E9"/>
    <w:rsid w:val="00EE31AE"/>
    <w:rsid w:val="00EE7D45"/>
    <w:rsid w:val="00EF3871"/>
    <w:rsid w:val="00EF3FEB"/>
    <w:rsid w:val="00EF49B1"/>
    <w:rsid w:val="00EF5E33"/>
    <w:rsid w:val="00EF78D5"/>
    <w:rsid w:val="00F04ACB"/>
    <w:rsid w:val="00F05473"/>
    <w:rsid w:val="00F11C61"/>
    <w:rsid w:val="00F1201F"/>
    <w:rsid w:val="00F13345"/>
    <w:rsid w:val="00F1600B"/>
    <w:rsid w:val="00F16668"/>
    <w:rsid w:val="00F167ED"/>
    <w:rsid w:val="00F16E05"/>
    <w:rsid w:val="00F20095"/>
    <w:rsid w:val="00F331B4"/>
    <w:rsid w:val="00F334C2"/>
    <w:rsid w:val="00F35DE8"/>
    <w:rsid w:val="00F36A36"/>
    <w:rsid w:val="00F37385"/>
    <w:rsid w:val="00F40005"/>
    <w:rsid w:val="00F444C8"/>
    <w:rsid w:val="00F52F78"/>
    <w:rsid w:val="00F5384E"/>
    <w:rsid w:val="00F559A8"/>
    <w:rsid w:val="00F5680E"/>
    <w:rsid w:val="00F64477"/>
    <w:rsid w:val="00F64E98"/>
    <w:rsid w:val="00F71F3E"/>
    <w:rsid w:val="00F820D7"/>
    <w:rsid w:val="00F8761B"/>
    <w:rsid w:val="00F87FDA"/>
    <w:rsid w:val="00F90D8C"/>
    <w:rsid w:val="00F94572"/>
    <w:rsid w:val="00F9459C"/>
    <w:rsid w:val="00FA331D"/>
    <w:rsid w:val="00FA4347"/>
    <w:rsid w:val="00FB050D"/>
    <w:rsid w:val="00FB53CD"/>
    <w:rsid w:val="00FB6E97"/>
    <w:rsid w:val="00FC2283"/>
    <w:rsid w:val="00FC32F7"/>
    <w:rsid w:val="00FC3956"/>
    <w:rsid w:val="00FC65D8"/>
    <w:rsid w:val="00FD09A1"/>
    <w:rsid w:val="00FD3ACC"/>
    <w:rsid w:val="00FD5A07"/>
    <w:rsid w:val="00FE263C"/>
    <w:rsid w:val="00FE5CD2"/>
    <w:rsid w:val="00FF1710"/>
    <w:rsid w:val="00FF373D"/>
    <w:rsid w:val="00FF4F0F"/>
    <w:rsid w:val="00FF50A6"/>
    <w:rsid w:val="00FF6EA8"/>
    <w:rsid w:val="00FF72F4"/>
    <w:rsid w:val="5CFD5243"/>
    <w:rsid w:val="6ED03E76"/>
    <w:rsid w:val="7EA21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v:stroke color="whit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semiHidden="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semiHidden="0"/>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52"/>
    <w:pPr>
      <w:widowControl w:val="0"/>
      <w:jc w:val="both"/>
    </w:pPr>
    <w:rPr>
      <w:rFonts w:ascii="Times New Roman" w:hAnsi="Times New Roman"/>
      <w:kern w:val="2"/>
      <w:sz w:val="21"/>
    </w:rPr>
  </w:style>
  <w:style w:type="paragraph" w:styleId="1">
    <w:name w:val="heading 1"/>
    <w:basedOn w:val="a"/>
    <w:next w:val="a"/>
    <w:link w:val="1Char"/>
    <w:qFormat/>
    <w:rsid w:val="008F1F52"/>
    <w:pPr>
      <w:keepNext/>
      <w:jc w:val="center"/>
      <w:outlineLvl w:val="0"/>
    </w:pPr>
    <w:rPr>
      <w:rFonts w:eastAsia="仿宋_GB2312"/>
      <w:bCs/>
      <w:sz w:val="44"/>
    </w:rPr>
  </w:style>
  <w:style w:type="paragraph" w:styleId="3">
    <w:name w:val="heading 3"/>
    <w:basedOn w:val="a"/>
    <w:next w:val="a"/>
    <w:link w:val="3Char"/>
    <w:qFormat/>
    <w:rsid w:val="008F1F52"/>
    <w:pPr>
      <w:keepNext/>
      <w:keepLines/>
      <w:spacing w:before="260" w:after="260" w:line="415"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F1F52"/>
    <w:pPr>
      <w:ind w:firstLine="420"/>
    </w:pPr>
  </w:style>
  <w:style w:type="paragraph" w:styleId="a4">
    <w:name w:val="Document Map"/>
    <w:basedOn w:val="a"/>
    <w:link w:val="Char"/>
    <w:rsid w:val="008F1F52"/>
    <w:rPr>
      <w:rFonts w:ascii="宋体"/>
      <w:sz w:val="18"/>
      <w:szCs w:val="18"/>
    </w:rPr>
  </w:style>
  <w:style w:type="paragraph" w:styleId="a5">
    <w:name w:val="annotation text"/>
    <w:basedOn w:val="a"/>
    <w:link w:val="Char0"/>
    <w:uiPriority w:val="99"/>
    <w:semiHidden/>
    <w:unhideWhenUsed/>
    <w:rsid w:val="008F1F52"/>
    <w:pPr>
      <w:jc w:val="left"/>
    </w:pPr>
  </w:style>
  <w:style w:type="paragraph" w:styleId="a6">
    <w:name w:val="Body Text"/>
    <w:basedOn w:val="a"/>
    <w:link w:val="Char1"/>
    <w:qFormat/>
    <w:rsid w:val="008F1F52"/>
    <w:pPr>
      <w:spacing w:after="120"/>
    </w:pPr>
  </w:style>
  <w:style w:type="paragraph" w:styleId="a7">
    <w:name w:val="Body Text Indent"/>
    <w:basedOn w:val="a"/>
    <w:link w:val="Char2"/>
    <w:qFormat/>
    <w:rsid w:val="008F1F52"/>
    <w:pPr>
      <w:tabs>
        <w:tab w:val="left" w:pos="480"/>
      </w:tabs>
      <w:spacing w:line="560" w:lineRule="exact"/>
      <w:ind w:firstLine="480"/>
      <w:jc w:val="left"/>
    </w:pPr>
    <w:rPr>
      <w:rFonts w:ascii="宋体" w:hAnsi="宋体"/>
      <w:sz w:val="24"/>
    </w:rPr>
  </w:style>
  <w:style w:type="paragraph" w:styleId="a8">
    <w:name w:val="Plain Text"/>
    <w:basedOn w:val="a"/>
    <w:link w:val="Char10"/>
    <w:qFormat/>
    <w:rsid w:val="008F1F52"/>
    <w:rPr>
      <w:rFonts w:ascii="宋体" w:hAnsi="Courier New"/>
      <w:lang w:val="zh-CN"/>
    </w:rPr>
  </w:style>
  <w:style w:type="paragraph" w:styleId="a9">
    <w:name w:val="Date"/>
    <w:basedOn w:val="a"/>
    <w:next w:val="a"/>
    <w:link w:val="Char11"/>
    <w:qFormat/>
    <w:rsid w:val="008F1F52"/>
    <w:pPr>
      <w:adjustRightInd w:val="0"/>
      <w:spacing w:line="360" w:lineRule="atLeast"/>
      <w:textAlignment w:val="baseline"/>
    </w:pPr>
    <w:rPr>
      <w:rFonts w:ascii="Calibri" w:hAnsi="Calibri"/>
      <w:sz w:val="32"/>
    </w:rPr>
  </w:style>
  <w:style w:type="paragraph" w:styleId="2">
    <w:name w:val="Body Text Indent 2"/>
    <w:basedOn w:val="a"/>
    <w:link w:val="2Char"/>
    <w:uiPriority w:val="99"/>
    <w:qFormat/>
    <w:rsid w:val="008F1F52"/>
    <w:pPr>
      <w:tabs>
        <w:tab w:val="left" w:pos="360"/>
      </w:tabs>
      <w:spacing w:line="560" w:lineRule="atLeast"/>
      <w:ind w:left="-105" w:firstLine="465"/>
    </w:pPr>
    <w:rPr>
      <w:rFonts w:ascii="宋体"/>
      <w:sz w:val="28"/>
    </w:rPr>
  </w:style>
  <w:style w:type="paragraph" w:styleId="aa">
    <w:name w:val="Balloon Text"/>
    <w:basedOn w:val="a"/>
    <w:link w:val="Char3"/>
    <w:qFormat/>
    <w:rsid w:val="008F1F52"/>
    <w:rPr>
      <w:sz w:val="18"/>
      <w:szCs w:val="18"/>
    </w:rPr>
  </w:style>
  <w:style w:type="paragraph" w:styleId="ab">
    <w:name w:val="footer"/>
    <w:basedOn w:val="a"/>
    <w:link w:val="Char4"/>
    <w:qFormat/>
    <w:rsid w:val="008F1F52"/>
    <w:pPr>
      <w:tabs>
        <w:tab w:val="center" w:pos="4153"/>
        <w:tab w:val="right" w:pos="8306"/>
      </w:tabs>
      <w:snapToGrid w:val="0"/>
      <w:jc w:val="left"/>
    </w:pPr>
    <w:rPr>
      <w:kern w:val="0"/>
      <w:sz w:val="18"/>
      <w:szCs w:val="18"/>
    </w:rPr>
  </w:style>
  <w:style w:type="paragraph" w:styleId="ac">
    <w:name w:val="header"/>
    <w:basedOn w:val="a"/>
    <w:link w:val="Char5"/>
    <w:qFormat/>
    <w:rsid w:val="008F1F5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rsid w:val="008F1F52"/>
    <w:pPr>
      <w:tabs>
        <w:tab w:val="right" w:leader="middleDot" w:pos="8302"/>
      </w:tabs>
      <w:spacing w:line="360" w:lineRule="auto"/>
    </w:pPr>
  </w:style>
  <w:style w:type="paragraph" w:styleId="ad">
    <w:name w:val="Subtitle"/>
    <w:basedOn w:val="a"/>
    <w:next w:val="a"/>
    <w:link w:val="Char6"/>
    <w:qFormat/>
    <w:rsid w:val="008F1F52"/>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uiPriority w:val="99"/>
    <w:qFormat/>
    <w:rsid w:val="008F1F52"/>
    <w:pPr>
      <w:tabs>
        <w:tab w:val="left" w:pos="360"/>
      </w:tabs>
      <w:spacing w:line="560" w:lineRule="exact"/>
      <w:ind w:firstLine="360"/>
    </w:pPr>
    <w:rPr>
      <w:rFonts w:ascii="宋体"/>
      <w:sz w:val="24"/>
    </w:rPr>
  </w:style>
  <w:style w:type="paragraph" w:styleId="20">
    <w:name w:val="Body Text 2"/>
    <w:basedOn w:val="a"/>
    <w:link w:val="2Char0"/>
    <w:uiPriority w:val="99"/>
    <w:unhideWhenUsed/>
    <w:qFormat/>
    <w:rsid w:val="008F1F52"/>
    <w:pPr>
      <w:spacing w:after="120" w:line="480" w:lineRule="auto"/>
    </w:pPr>
  </w:style>
  <w:style w:type="paragraph" w:styleId="ae">
    <w:name w:val="Normal (Web)"/>
    <w:basedOn w:val="a"/>
    <w:uiPriority w:val="99"/>
    <w:unhideWhenUsed/>
    <w:rsid w:val="008F1F52"/>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12"/>
    <w:uiPriority w:val="10"/>
    <w:qFormat/>
    <w:rsid w:val="008F1F52"/>
    <w:pPr>
      <w:spacing w:before="240" w:after="60"/>
      <w:jc w:val="center"/>
      <w:outlineLvl w:val="0"/>
    </w:pPr>
    <w:rPr>
      <w:rFonts w:ascii="Cambria" w:hAnsi="Cambria"/>
      <w:b/>
      <w:bCs/>
      <w:sz w:val="32"/>
      <w:szCs w:val="32"/>
    </w:rPr>
  </w:style>
  <w:style w:type="table" w:styleId="af0">
    <w:name w:val="Table Grid"/>
    <w:basedOn w:val="a1"/>
    <w:qFormat/>
    <w:rsid w:val="008F1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8F1F52"/>
  </w:style>
  <w:style w:type="character" w:styleId="af2">
    <w:name w:val="FollowedHyperlink"/>
    <w:basedOn w:val="a0"/>
    <w:uiPriority w:val="99"/>
    <w:unhideWhenUsed/>
    <w:qFormat/>
    <w:rsid w:val="008F1F52"/>
    <w:rPr>
      <w:color w:val="800080" w:themeColor="followedHyperlink"/>
      <w:u w:val="single"/>
    </w:rPr>
  </w:style>
  <w:style w:type="character" w:styleId="af3">
    <w:name w:val="Emphasis"/>
    <w:uiPriority w:val="20"/>
    <w:qFormat/>
    <w:rsid w:val="008F1F52"/>
    <w:rPr>
      <w:i/>
      <w:iCs/>
    </w:rPr>
  </w:style>
  <w:style w:type="character" w:styleId="af4">
    <w:name w:val="Hyperlink"/>
    <w:uiPriority w:val="99"/>
    <w:qFormat/>
    <w:rsid w:val="008F1F52"/>
    <w:rPr>
      <w:rFonts w:ascii="ˎ̥" w:hAnsi="ˎ̥" w:hint="default"/>
      <w:color w:val="3E3E3E"/>
      <w:sz w:val="24"/>
      <w:szCs w:val="24"/>
      <w:u w:val="none"/>
    </w:rPr>
  </w:style>
  <w:style w:type="character" w:styleId="af5">
    <w:name w:val="annotation reference"/>
    <w:uiPriority w:val="99"/>
    <w:semiHidden/>
    <w:unhideWhenUsed/>
    <w:rsid w:val="008F1F52"/>
    <w:rPr>
      <w:sz w:val="21"/>
      <w:szCs w:val="21"/>
    </w:rPr>
  </w:style>
  <w:style w:type="character" w:customStyle="1" w:styleId="3Char">
    <w:name w:val="标题 3 Char"/>
    <w:link w:val="3"/>
    <w:qFormat/>
    <w:rsid w:val="008F1F52"/>
    <w:rPr>
      <w:rFonts w:ascii="Times New Roman" w:eastAsia="宋体" w:hAnsi="Times New Roman" w:cs="Times New Roman"/>
      <w:b/>
      <w:bCs/>
      <w:sz w:val="32"/>
      <w:szCs w:val="32"/>
    </w:rPr>
  </w:style>
  <w:style w:type="character" w:customStyle="1" w:styleId="Char5">
    <w:name w:val="页眉 Char"/>
    <w:link w:val="ac"/>
    <w:qFormat/>
    <w:rsid w:val="008F1F52"/>
    <w:rPr>
      <w:rFonts w:ascii="Times New Roman" w:eastAsia="宋体" w:hAnsi="Times New Roman" w:cs="Times New Roman"/>
      <w:sz w:val="18"/>
      <w:szCs w:val="18"/>
    </w:rPr>
  </w:style>
  <w:style w:type="character" w:customStyle="1" w:styleId="Char4">
    <w:name w:val="页脚 Char"/>
    <w:link w:val="ab"/>
    <w:qFormat/>
    <w:rsid w:val="008F1F52"/>
    <w:rPr>
      <w:rFonts w:ascii="Times New Roman" w:eastAsia="宋体" w:hAnsi="Times New Roman" w:cs="Times New Roman"/>
      <w:sz w:val="18"/>
      <w:szCs w:val="18"/>
    </w:rPr>
  </w:style>
  <w:style w:type="character" w:customStyle="1" w:styleId="Char3">
    <w:name w:val="批注框文本 Char"/>
    <w:link w:val="aa"/>
    <w:qFormat/>
    <w:rsid w:val="008F1F52"/>
    <w:rPr>
      <w:rFonts w:ascii="Times New Roman" w:hAnsi="Times New Roman"/>
      <w:kern w:val="2"/>
      <w:sz w:val="18"/>
      <w:szCs w:val="18"/>
    </w:rPr>
  </w:style>
  <w:style w:type="paragraph" w:customStyle="1" w:styleId="Char7">
    <w:name w:val="Char"/>
    <w:basedOn w:val="a"/>
    <w:rsid w:val="008F1F52"/>
  </w:style>
  <w:style w:type="paragraph" w:customStyle="1" w:styleId="Default">
    <w:name w:val="Default"/>
    <w:link w:val="DefaultChar"/>
    <w:qFormat/>
    <w:rsid w:val="008F1F52"/>
    <w:pPr>
      <w:widowControl w:val="0"/>
      <w:autoSpaceDE w:val="0"/>
      <w:autoSpaceDN w:val="0"/>
      <w:adjustRightInd w:val="0"/>
    </w:pPr>
    <w:rPr>
      <w:rFonts w:ascii="......." w:eastAsia="......." w:hAnsi="......." w:cs="......."/>
      <w:color w:val="000000"/>
      <w:sz w:val="24"/>
      <w:szCs w:val="24"/>
    </w:rPr>
  </w:style>
  <w:style w:type="paragraph" w:customStyle="1" w:styleId="11">
    <w:name w:val="列出段落1"/>
    <w:basedOn w:val="a"/>
    <w:rsid w:val="008F1F52"/>
    <w:pPr>
      <w:ind w:firstLineChars="200" w:firstLine="420"/>
    </w:pPr>
    <w:rPr>
      <w:rFonts w:ascii="Calibri" w:hAnsi="Calibri" w:cs="黑体"/>
      <w:szCs w:val="22"/>
    </w:rPr>
  </w:style>
  <w:style w:type="character" w:customStyle="1" w:styleId="Char6">
    <w:name w:val="副标题 Char"/>
    <w:link w:val="ad"/>
    <w:qFormat/>
    <w:rsid w:val="008F1F52"/>
    <w:rPr>
      <w:rFonts w:ascii="Cambria" w:hAnsi="Cambria" w:cs="Times New Roman"/>
      <w:b/>
      <w:bCs/>
      <w:kern w:val="28"/>
      <w:sz w:val="32"/>
      <w:szCs w:val="32"/>
    </w:rPr>
  </w:style>
  <w:style w:type="character" w:customStyle="1" w:styleId="2Char">
    <w:name w:val="正文文本缩进 2 Char"/>
    <w:link w:val="2"/>
    <w:uiPriority w:val="99"/>
    <w:qFormat/>
    <w:rsid w:val="008F1F52"/>
    <w:rPr>
      <w:rFonts w:ascii="宋体" w:hAnsi="Times New Roman"/>
      <w:kern w:val="2"/>
      <w:sz w:val="28"/>
    </w:rPr>
  </w:style>
  <w:style w:type="character" w:customStyle="1" w:styleId="3Char0">
    <w:name w:val="正文文本缩进 3 Char"/>
    <w:link w:val="30"/>
    <w:uiPriority w:val="99"/>
    <w:qFormat/>
    <w:rsid w:val="008F1F52"/>
    <w:rPr>
      <w:rFonts w:ascii="宋体" w:hAnsi="Times New Roman"/>
      <w:kern w:val="2"/>
      <w:sz w:val="24"/>
    </w:rPr>
  </w:style>
  <w:style w:type="paragraph" w:customStyle="1" w:styleId="Char13">
    <w:name w:val="Char1"/>
    <w:basedOn w:val="a"/>
    <w:rsid w:val="008F1F52"/>
    <w:pPr>
      <w:tabs>
        <w:tab w:val="left" w:pos="360"/>
      </w:tabs>
    </w:pPr>
    <w:rPr>
      <w:sz w:val="24"/>
      <w:szCs w:val="24"/>
    </w:rPr>
  </w:style>
  <w:style w:type="character" w:customStyle="1" w:styleId="control-label6">
    <w:name w:val="control-label6"/>
    <w:rsid w:val="008F1F52"/>
    <w:rPr>
      <w:rFonts w:ascii="微软雅黑" w:eastAsia="微软雅黑" w:hAnsi="微软雅黑" w:hint="eastAsia"/>
    </w:rPr>
  </w:style>
  <w:style w:type="character" w:customStyle="1" w:styleId="apple-converted-space">
    <w:name w:val="apple-converted-space"/>
    <w:rsid w:val="008F1F52"/>
  </w:style>
  <w:style w:type="paragraph" w:styleId="af6">
    <w:name w:val="List Paragraph"/>
    <w:basedOn w:val="a"/>
    <w:link w:val="Char8"/>
    <w:uiPriority w:val="34"/>
    <w:qFormat/>
    <w:rsid w:val="008F1F52"/>
    <w:pPr>
      <w:ind w:firstLineChars="200" w:firstLine="420"/>
    </w:pPr>
    <w:rPr>
      <w:szCs w:val="24"/>
    </w:rPr>
  </w:style>
  <w:style w:type="character" w:customStyle="1" w:styleId="Char8">
    <w:name w:val="列出段落 Char"/>
    <w:link w:val="af6"/>
    <w:uiPriority w:val="34"/>
    <w:rsid w:val="008F1F52"/>
    <w:rPr>
      <w:rFonts w:ascii="Times New Roman" w:hAnsi="Times New Roman"/>
      <w:kern w:val="2"/>
      <w:sz w:val="21"/>
      <w:szCs w:val="24"/>
    </w:rPr>
  </w:style>
  <w:style w:type="paragraph" w:customStyle="1" w:styleId="font5">
    <w:name w:val="font5"/>
    <w:basedOn w:val="a"/>
    <w:rsid w:val="008F1F5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F1F52"/>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8F1F52"/>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8F1F52"/>
    <w:pPr>
      <w:widowControl/>
      <w:spacing w:before="100" w:beforeAutospacing="1" w:after="100" w:afterAutospacing="1"/>
      <w:jc w:val="left"/>
    </w:pPr>
    <w:rPr>
      <w:color w:val="000000"/>
      <w:kern w:val="0"/>
      <w:sz w:val="14"/>
      <w:szCs w:val="14"/>
    </w:rPr>
  </w:style>
  <w:style w:type="paragraph" w:customStyle="1" w:styleId="font9">
    <w:name w:val="font9"/>
    <w:basedOn w:val="a"/>
    <w:rsid w:val="008F1F52"/>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8F1F52"/>
    <w:pPr>
      <w:widowControl/>
      <w:spacing w:before="100" w:beforeAutospacing="1" w:after="100" w:afterAutospacing="1"/>
      <w:jc w:val="left"/>
    </w:pPr>
    <w:rPr>
      <w:color w:val="000000"/>
      <w:kern w:val="0"/>
      <w:sz w:val="14"/>
      <w:szCs w:val="14"/>
    </w:rPr>
  </w:style>
  <w:style w:type="paragraph" w:customStyle="1" w:styleId="font11">
    <w:name w:val="font11"/>
    <w:basedOn w:val="a"/>
    <w:rsid w:val="008F1F52"/>
    <w:pPr>
      <w:widowControl/>
      <w:spacing w:before="100" w:beforeAutospacing="1" w:after="100" w:afterAutospacing="1"/>
      <w:jc w:val="left"/>
    </w:pPr>
    <w:rPr>
      <w:color w:val="000000"/>
      <w:kern w:val="0"/>
      <w:sz w:val="22"/>
      <w:szCs w:val="22"/>
    </w:rPr>
  </w:style>
  <w:style w:type="paragraph" w:customStyle="1" w:styleId="xl65">
    <w:name w:val="xl65"/>
    <w:basedOn w:val="a"/>
    <w:rsid w:val="008F1F52"/>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8F1F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qFormat/>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qFormat/>
    <w:rsid w:val="008F1F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8F1F5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8F1F52"/>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8F1F5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8F1F52"/>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8F1F52"/>
    <w:pPr>
      <w:widowControl w:val="0"/>
      <w:jc w:val="both"/>
    </w:pPr>
    <w:rPr>
      <w:rFonts w:ascii="Times New Roman" w:hAnsi="Times New Roman"/>
      <w:kern w:val="2"/>
      <w:sz w:val="21"/>
      <w:szCs w:val="24"/>
    </w:rPr>
  </w:style>
  <w:style w:type="paragraph" w:customStyle="1" w:styleId="110">
    <w:name w:val="正文_11"/>
    <w:qFormat/>
    <w:rsid w:val="008F1F52"/>
    <w:pPr>
      <w:widowControl w:val="0"/>
      <w:jc w:val="both"/>
    </w:pPr>
    <w:rPr>
      <w:rFonts w:ascii="Times New Roman" w:hAnsi="Times New Roman"/>
      <w:kern w:val="2"/>
      <w:sz w:val="21"/>
      <w:szCs w:val="24"/>
    </w:rPr>
  </w:style>
  <w:style w:type="character" w:customStyle="1" w:styleId="2Char0">
    <w:name w:val="正文文本 2 Char"/>
    <w:basedOn w:val="a0"/>
    <w:link w:val="20"/>
    <w:uiPriority w:val="99"/>
    <w:qFormat/>
    <w:rsid w:val="008F1F52"/>
    <w:rPr>
      <w:rFonts w:ascii="Times New Roman" w:hAnsi="Times New Roman"/>
      <w:kern w:val="2"/>
      <w:sz w:val="21"/>
    </w:rPr>
  </w:style>
  <w:style w:type="character" w:customStyle="1" w:styleId="Char0">
    <w:name w:val="批注文字 Char"/>
    <w:basedOn w:val="a0"/>
    <w:link w:val="a5"/>
    <w:uiPriority w:val="99"/>
    <w:semiHidden/>
    <w:rsid w:val="008F1F52"/>
    <w:rPr>
      <w:rFonts w:ascii="Times New Roman" w:hAnsi="Times New Roman"/>
      <w:kern w:val="2"/>
      <w:sz w:val="21"/>
    </w:rPr>
  </w:style>
  <w:style w:type="character" w:customStyle="1" w:styleId="Char1">
    <w:name w:val="正文文本 Char"/>
    <w:basedOn w:val="a0"/>
    <w:link w:val="a6"/>
    <w:qFormat/>
    <w:rsid w:val="008F1F52"/>
    <w:rPr>
      <w:rFonts w:ascii="Times New Roman" w:hAnsi="Times New Roman"/>
      <w:kern w:val="2"/>
      <w:sz w:val="21"/>
    </w:rPr>
  </w:style>
  <w:style w:type="character" w:customStyle="1" w:styleId="DefaultChar">
    <w:name w:val="Default Char"/>
    <w:link w:val="Default"/>
    <w:qFormat/>
    <w:locked/>
    <w:rsid w:val="008F1F52"/>
    <w:rPr>
      <w:rFonts w:ascii="......." w:eastAsia="......." w:hAnsi="......." w:cs="......."/>
      <w:color w:val="000000"/>
      <w:sz w:val="24"/>
      <w:szCs w:val="24"/>
    </w:rPr>
  </w:style>
  <w:style w:type="paragraph" w:customStyle="1" w:styleId="af7">
    <w:name w:val="首行缩进"/>
    <w:basedOn w:val="a"/>
    <w:qFormat/>
    <w:rsid w:val="008F1F52"/>
    <w:pPr>
      <w:spacing w:line="360" w:lineRule="auto"/>
      <w:ind w:firstLineChars="200" w:firstLine="480"/>
    </w:pPr>
    <w:rPr>
      <w:rFonts w:ascii="Calibri" w:hAnsi="Calibri"/>
      <w:sz w:val="24"/>
      <w:szCs w:val="22"/>
      <w:lang w:val="zh-CN"/>
    </w:rPr>
  </w:style>
  <w:style w:type="character" w:customStyle="1" w:styleId="1Char">
    <w:name w:val="标题 1 Char"/>
    <w:basedOn w:val="a0"/>
    <w:link w:val="1"/>
    <w:rsid w:val="008F1F52"/>
    <w:rPr>
      <w:rFonts w:ascii="Times New Roman" w:eastAsia="仿宋_GB2312" w:hAnsi="Times New Roman"/>
      <w:bCs/>
      <w:kern w:val="2"/>
      <w:sz w:val="44"/>
    </w:rPr>
  </w:style>
  <w:style w:type="paragraph" w:customStyle="1" w:styleId="12">
    <w:name w:val="批注框文本1"/>
    <w:basedOn w:val="a"/>
    <w:semiHidden/>
    <w:rsid w:val="008F1F52"/>
    <w:rPr>
      <w:sz w:val="16"/>
      <w:szCs w:val="16"/>
    </w:rPr>
  </w:style>
  <w:style w:type="character" w:customStyle="1" w:styleId="Char">
    <w:name w:val="文档结构图 Char"/>
    <w:basedOn w:val="a0"/>
    <w:link w:val="a4"/>
    <w:rsid w:val="008F1F52"/>
    <w:rPr>
      <w:rFonts w:ascii="宋体" w:hAnsi="Times New Roman"/>
      <w:kern w:val="2"/>
      <w:sz w:val="18"/>
      <w:szCs w:val="18"/>
    </w:rPr>
  </w:style>
  <w:style w:type="character" w:customStyle="1" w:styleId="Char2">
    <w:name w:val="正文文本缩进 Char"/>
    <w:basedOn w:val="a0"/>
    <w:link w:val="a7"/>
    <w:qFormat/>
    <w:rsid w:val="008F1F52"/>
    <w:rPr>
      <w:rFonts w:ascii="宋体" w:hAnsi="宋体"/>
      <w:kern w:val="2"/>
      <w:sz w:val="24"/>
    </w:rPr>
  </w:style>
  <w:style w:type="character" w:customStyle="1" w:styleId="Char9">
    <w:name w:val="纯文本 Char"/>
    <w:basedOn w:val="a0"/>
    <w:link w:val="a8"/>
    <w:uiPriority w:val="99"/>
    <w:qFormat/>
    <w:rsid w:val="008F1F52"/>
    <w:rPr>
      <w:rFonts w:ascii="宋体" w:hAnsi="Courier New" w:cs="Courier New"/>
      <w:kern w:val="2"/>
      <w:sz w:val="21"/>
      <w:szCs w:val="21"/>
    </w:rPr>
  </w:style>
  <w:style w:type="character" w:customStyle="1" w:styleId="Char10">
    <w:name w:val="纯文本 Char1"/>
    <w:link w:val="a8"/>
    <w:qFormat/>
    <w:locked/>
    <w:rsid w:val="008F1F52"/>
    <w:rPr>
      <w:rFonts w:ascii="宋体" w:hAnsi="Courier New"/>
      <w:kern w:val="2"/>
      <w:sz w:val="21"/>
      <w:lang w:val="zh-CN"/>
    </w:rPr>
  </w:style>
  <w:style w:type="character" w:customStyle="1" w:styleId="Chara">
    <w:name w:val="日期 Char"/>
    <w:basedOn w:val="a0"/>
    <w:link w:val="a9"/>
    <w:qFormat/>
    <w:rsid w:val="008F1F52"/>
    <w:rPr>
      <w:kern w:val="2"/>
      <w:sz w:val="32"/>
    </w:rPr>
  </w:style>
  <w:style w:type="character" w:customStyle="1" w:styleId="Char11">
    <w:name w:val="日期 Char1"/>
    <w:basedOn w:val="a0"/>
    <w:link w:val="a9"/>
    <w:uiPriority w:val="99"/>
    <w:semiHidden/>
    <w:rsid w:val="008F1F52"/>
    <w:rPr>
      <w:rFonts w:ascii="Times New Roman" w:hAnsi="Times New Roman"/>
      <w:kern w:val="2"/>
      <w:sz w:val="21"/>
    </w:rPr>
  </w:style>
  <w:style w:type="character" w:customStyle="1" w:styleId="Charb">
    <w:name w:val="标题 Char"/>
    <w:basedOn w:val="a0"/>
    <w:link w:val="af"/>
    <w:uiPriority w:val="10"/>
    <w:qFormat/>
    <w:rsid w:val="008F1F52"/>
    <w:rPr>
      <w:rFonts w:ascii="Cambria" w:hAnsi="Cambria"/>
      <w:b/>
      <w:bCs/>
      <w:kern w:val="2"/>
      <w:sz w:val="32"/>
      <w:szCs w:val="32"/>
    </w:rPr>
  </w:style>
  <w:style w:type="character" w:customStyle="1" w:styleId="Char12">
    <w:name w:val="标题 Char1"/>
    <w:basedOn w:val="a0"/>
    <w:link w:val="af"/>
    <w:uiPriority w:val="10"/>
    <w:rsid w:val="008F1F52"/>
    <w:rPr>
      <w:rFonts w:asciiTheme="majorHAnsi" w:hAnsiTheme="majorHAnsi" w:cstheme="majorBidi"/>
      <w:b/>
      <w:bCs/>
      <w:kern w:val="2"/>
      <w:sz w:val="32"/>
      <w:szCs w:val="32"/>
    </w:rPr>
  </w:style>
  <w:style w:type="paragraph" w:customStyle="1" w:styleId="6">
    <w:name w:val="正文_6"/>
    <w:qFormat/>
    <w:rsid w:val="008F1F52"/>
    <w:pPr>
      <w:widowControl w:val="0"/>
      <w:jc w:val="both"/>
    </w:pPr>
    <w:rPr>
      <w:rFonts w:ascii="Times New Roman" w:hAnsi="Times New Roman"/>
      <w:kern w:val="2"/>
      <w:sz w:val="21"/>
      <w:szCs w:val="24"/>
    </w:rPr>
  </w:style>
  <w:style w:type="paragraph" w:customStyle="1" w:styleId="7">
    <w:name w:val="正文_7"/>
    <w:qFormat/>
    <w:rsid w:val="008F1F52"/>
    <w:pPr>
      <w:widowControl w:val="0"/>
      <w:jc w:val="both"/>
    </w:pPr>
    <w:rPr>
      <w:rFonts w:ascii="Times New Roman" w:hAnsi="Times New Roman"/>
      <w:kern w:val="2"/>
      <w:sz w:val="21"/>
      <w:szCs w:val="24"/>
    </w:rPr>
  </w:style>
  <w:style w:type="table" w:customStyle="1" w:styleId="14">
    <w:name w:val="网格型1"/>
    <w:basedOn w:val="a1"/>
    <w:rsid w:val="008F1F5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
    <w:name w:val="Char Char1 Char Char Char Char Char Char Char Char Char Char Char Char Char Char"/>
    <w:basedOn w:val="a"/>
    <w:rsid w:val="008F1F52"/>
    <w:pPr>
      <w:widowControl/>
      <w:spacing w:after="160" w:line="240" w:lineRule="exact"/>
      <w:jc w:val="left"/>
    </w:pPr>
    <w:rPr>
      <w:rFonts w:ascii="Verdana" w:hAnsi="Verdana"/>
      <w:kern w:val="0"/>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jgpc.cz.tj.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jgpc.cz.tj.gov.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A3B31A1F-30F5-45C1-9491-B56E8114F3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83</Pages>
  <Words>8342</Words>
  <Characters>47550</Characters>
  <Application>Microsoft Office Word</Application>
  <DocSecurity>0</DocSecurity>
  <Lines>396</Lines>
  <Paragraphs>111</Paragraphs>
  <ScaleCrop>false</ScaleCrop>
  <Company>MS</Company>
  <LinksUpToDate>false</LinksUpToDate>
  <CharactersWithSpaces>55781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creator>未定义</dc:creator>
  <cp:lastModifiedBy>未定义</cp:lastModifiedBy>
  <cp:revision>129</cp:revision>
  <cp:lastPrinted>2015-08-04T03:01:00Z</cp:lastPrinted>
  <dcterms:created xsi:type="dcterms:W3CDTF">2017-07-28T03:24:00Z</dcterms:created>
  <dcterms:modified xsi:type="dcterms:W3CDTF">2022-03-23T00:58:00Z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EA98D980C4E64104AA75667659D96010</vt:lpwstr>
  </property>
</Properties>
</file>